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528" w:rsidRDefault="00F807D9">
      <w:pPr>
        <w:jc w:val="center"/>
        <w:rPr>
          <w:rFonts w:ascii="宋体" w:hAnsi="宋体"/>
          <w:b/>
          <w:bCs/>
          <w:sz w:val="44"/>
        </w:rPr>
      </w:pPr>
      <w:r>
        <w:rPr>
          <w:rFonts w:ascii="宋体" w:hAnsi="宋体" w:hint="eastAsia"/>
          <w:b/>
          <w:bCs/>
          <w:sz w:val="44"/>
        </w:rPr>
        <w:t>威海市优秀住宅小区</w:t>
      </w:r>
      <w:r>
        <w:rPr>
          <w:rFonts w:ascii="宋体" w:hAnsi="宋体" w:hint="eastAsia"/>
          <w:b/>
          <w:bCs/>
          <w:sz w:val="44"/>
        </w:rPr>
        <w:t>评选</w:t>
      </w:r>
      <w:r>
        <w:rPr>
          <w:rFonts w:ascii="宋体" w:hAnsi="宋体" w:hint="eastAsia"/>
          <w:b/>
          <w:bCs/>
          <w:sz w:val="44"/>
        </w:rPr>
        <w:t>管理办法</w:t>
      </w:r>
    </w:p>
    <w:p w:rsidR="002C2528" w:rsidRDefault="002C2528">
      <w:pPr>
        <w:rPr>
          <w:rFonts w:ascii="仿宋_GB2312" w:eastAsia="仿宋_GB2312"/>
          <w:sz w:val="32"/>
        </w:rPr>
      </w:pPr>
    </w:p>
    <w:p w:rsidR="002C2528" w:rsidRDefault="00F807D9">
      <w:pPr>
        <w:pStyle w:val="2"/>
        <w:ind w:firstLineChars="200" w:firstLine="643"/>
        <w:rPr>
          <w:b/>
          <w:bCs/>
          <w:szCs w:val="32"/>
        </w:rPr>
      </w:pPr>
      <w:r>
        <w:rPr>
          <w:rFonts w:hint="eastAsia"/>
          <w:b/>
          <w:bCs/>
          <w:szCs w:val="32"/>
        </w:rPr>
        <w:t>第一章</w:t>
      </w:r>
      <w:r>
        <w:rPr>
          <w:rFonts w:hint="eastAsia"/>
          <w:b/>
          <w:bCs/>
          <w:szCs w:val="32"/>
        </w:rPr>
        <w:t xml:space="preserve">  </w:t>
      </w:r>
      <w:r>
        <w:rPr>
          <w:rFonts w:hint="eastAsia"/>
          <w:b/>
          <w:bCs/>
          <w:szCs w:val="32"/>
        </w:rPr>
        <w:t>总则</w:t>
      </w:r>
    </w:p>
    <w:p w:rsidR="002C2528" w:rsidRDefault="00F807D9">
      <w:pPr>
        <w:pStyle w:val="2"/>
        <w:ind w:firstLineChars="200" w:firstLine="643"/>
        <w:rPr>
          <w:szCs w:val="32"/>
        </w:rPr>
      </w:pPr>
      <w:r>
        <w:rPr>
          <w:rFonts w:hint="eastAsia"/>
          <w:b/>
          <w:bCs/>
          <w:szCs w:val="32"/>
        </w:rPr>
        <w:t>第一条</w:t>
      </w:r>
      <w:r>
        <w:rPr>
          <w:rFonts w:hint="eastAsia"/>
          <w:szCs w:val="32"/>
        </w:rPr>
        <w:t xml:space="preserve">  </w:t>
      </w:r>
      <w:r>
        <w:rPr>
          <w:rFonts w:hint="eastAsia"/>
          <w:szCs w:val="32"/>
        </w:rPr>
        <w:t>为了树立房地产行业品牌意识，进一步提高开发项目的综合品质，为居民创造生态、文明、和谐的居住环境，根据《“广厦奖”项目评价标准》，制定本办法。</w:t>
      </w:r>
    </w:p>
    <w:p w:rsidR="002C2528" w:rsidRDefault="00F807D9">
      <w:pPr>
        <w:pStyle w:val="2"/>
        <w:ind w:firstLineChars="200" w:firstLine="640"/>
        <w:rPr>
          <w:rFonts w:hAnsi="Helvetica" w:cs="Helvetica"/>
          <w:szCs w:val="32"/>
        </w:rPr>
      </w:pPr>
      <w:r>
        <w:rPr>
          <w:rFonts w:hAnsi="Helvetica" w:cs="Helvetica" w:hint="eastAsia"/>
          <w:szCs w:val="32"/>
        </w:rPr>
        <w:t>第二条　“威海市优秀住宅小区”是我市房地产行业的综合性奖项。评选的目的是：贯彻“创新、协调、绿色、开放、共享”发展理念，满足人民群众对美好居住生活的更高要求，引领房地产行业高质量发展。获奖项目应当是规划设计水平高、环境好、质量优、性能好，人民群众满意的好房子。在推进绿色、健康、产业化发展方面起示范带动作用。</w:t>
      </w:r>
    </w:p>
    <w:p w:rsidR="002C2528" w:rsidRDefault="00F807D9">
      <w:pPr>
        <w:pStyle w:val="2"/>
        <w:ind w:firstLineChars="200" w:firstLine="640"/>
        <w:rPr>
          <w:rFonts w:hAnsi="Helvetica" w:cs="Helvetica"/>
          <w:szCs w:val="32"/>
        </w:rPr>
      </w:pPr>
      <w:r>
        <w:rPr>
          <w:rFonts w:hAnsi="Helvetica" w:cs="Helvetica" w:hint="eastAsia"/>
          <w:szCs w:val="32"/>
        </w:rPr>
        <w:t>第三条　评选活动遵循公开、公平、公正、公益性的原则，保证“威海市优秀住宅小区”的权威性和公信力。</w:t>
      </w:r>
    </w:p>
    <w:p w:rsidR="002C2528" w:rsidRDefault="00F807D9">
      <w:pPr>
        <w:pStyle w:val="2"/>
        <w:ind w:firstLineChars="200" w:firstLine="640"/>
        <w:rPr>
          <w:rFonts w:hAnsi="Helvetica" w:cs="Helvetica"/>
          <w:szCs w:val="32"/>
        </w:rPr>
      </w:pPr>
      <w:r>
        <w:rPr>
          <w:rFonts w:hAnsi="Helvetica" w:cs="Helvetica" w:hint="eastAsia"/>
          <w:szCs w:val="32"/>
        </w:rPr>
        <w:t>第四条</w:t>
      </w:r>
      <w:r>
        <w:rPr>
          <w:rFonts w:ascii="Helvetica" w:hAnsi="Helvetica" w:cs="Helvetica" w:hint="eastAsia"/>
          <w:szCs w:val="32"/>
        </w:rPr>
        <w:t> </w:t>
      </w:r>
      <w:r>
        <w:rPr>
          <w:rFonts w:hAnsi="Helvetica" w:cs="Helvetica" w:hint="eastAsia"/>
          <w:szCs w:val="32"/>
        </w:rPr>
        <w:t xml:space="preserve"> </w:t>
      </w:r>
      <w:r>
        <w:rPr>
          <w:rFonts w:hAnsi="Helvetica" w:cs="Helvetica" w:hint="eastAsia"/>
          <w:szCs w:val="32"/>
        </w:rPr>
        <w:t>“威海市优秀住宅小区”评选项目为住宅类，以普通商品住房为主，兼顾保障性住房和中高档住房；以新建住宅为主，兼顾旧城改造项目；以城市项目为主，兼顾新农村项目。</w:t>
      </w:r>
    </w:p>
    <w:p w:rsidR="002C2528" w:rsidRDefault="00F807D9">
      <w:pPr>
        <w:pStyle w:val="2"/>
        <w:ind w:firstLineChars="200" w:firstLine="640"/>
        <w:rPr>
          <w:szCs w:val="32"/>
        </w:rPr>
      </w:pPr>
      <w:r>
        <w:rPr>
          <w:rFonts w:hAnsi="Helvetica" w:cs="Helvetica" w:hint="eastAsia"/>
          <w:szCs w:val="32"/>
        </w:rPr>
        <w:t>第五条　“威海市优秀住宅小区”评选项目每年评审一次</w:t>
      </w:r>
      <w:r>
        <w:rPr>
          <w:rFonts w:hint="eastAsia"/>
          <w:szCs w:val="32"/>
        </w:rPr>
        <w:t>。</w:t>
      </w:r>
    </w:p>
    <w:p w:rsidR="002C2528" w:rsidRDefault="00F807D9">
      <w:pPr>
        <w:pStyle w:val="2"/>
        <w:ind w:firstLineChars="200" w:firstLine="643"/>
        <w:rPr>
          <w:b/>
          <w:szCs w:val="32"/>
        </w:rPr>
      </w:pPr>
      <w:r>
        <w:rPr>
          <w:rFonts w:hint="eastAsia"/>
          <w:b/>
          <w:szCs w:val="32"/>
        </w:rPr>
        <w:t>第二章　申报条件</w:t>
      </w:r>
    </w:p>
    <w:p w:rsidR="002C2528" w:rsidRDefault="00F807D9">
      <w:pPr>
        <w:spacing w:line="560" w:lineRule="exact"/>
        <w:ind w:firstLineChars="200" w:firstLine="640"/>
        <w:rPr>
          <w:rFonts w:ascii="仿宋_GB2312" w:eastAsia="仿宋_GB2312"/>
          <w:sz w:val="32"/>
          <w:szCs w:val="32"/>
        </w:rPr>
      </w:pPr>
      <w:r>
        <w:rPr>
          <w:rFonts w:ascii="仿宋_GB2312" w:eastAsia="仿宋_GB2312" w:hint="eastAsia"/>
          <w:sz w:val="32"/>
          <w:szCs w:val="32"/>
        </w:rPr>
        <w:t>第六条</w:t>
      </w:r>
      <w:r>
        <w:rPr>
          <w:rFonts w:ascii="仿宋_GB2312" w:eastAsia="仿宋_GB2312" w:hint="eastAsia"/>
          <w:sz w:val="32"/>
          <w:szCs w:val="32"/>
        </w:rPr>
        <w:t xml:space="preserve"> </w:t>
      </w:r>
      <w:r>
        <w:rPr>
          <w:rFonts w:ascii="仿宋_GB2312" w:eastAsia="仿宋_GB2312" w:hint="eastAsia"/>
          <w:sz w:val="32"/>
          <w:szCs w:val="32"/>
        </w:rPr>
        <w:t>“威海市优秀住宅小区”的开发建设单位必须是威海市房地产业协会会员单位。</w:t>
      </w:r>
      <w:bookmarkStart w:id="0" w:name="_GoBack"/>
      <w:bookmarkEnd w:id="0"/>
    </w:p>
    <w:p w:rsidR="002C2528" w:rsidRDefault="00F807D9">
      <w:pPr>
        <w:ind w:firstLineChars="200" w:firstLine="640"/>
        <w:rPr>
          <w:rFonts w:ascii="仿宋_GB2312" w:eastAsia="仿宋_GB2312" w:hAnsi="Helvetica" w:cs="Helvetica"/>
          <w:sz w:val="32"/>
          <w:szCs w:val="32"/>
        </w:rPr>
      </w:pPr>
      <w:r>
        <w:rPr>
          <w:rFonts w:ascii="仿宋_GB2312" w:eastAsia="仿宋_GB2312" w:hAnsi="Helvetica" w:cs="Helvetica" w:hint="eastAsia"/>
          <w:sz w:val="32"/>
          <w:szCs w:val="32"/>
        </w:rPr>
        <w:lastRenderedPageBreak/>
        <w:t>第七条</w:t>
      </w:r>
      <w:r>
        <w:rPr>
          <w:rFonts w:ascii="仿宋_GB2312" w:eastAsia="仿宋_GB2312" w:hAnsi="Helvetica" w:cs="Helvetica" w:hint="eastAsia"/>
          <w:sz w:val="32"/>
          <w:szCs w:val="32"/>
        </w:rPr>
        <w:t xml:space="preserve"> </w:t>
      </w:r>
      <w:r>
        <w:rPr>
          <w:rFonts w:ascii="仿宋_GB2312" w:eastAsia="仿宋_GB2312" w:hAnsi="Helvetica" w:cs="Helvetica" w:hint="eastAsia"/>
          <w:sz w:val="32"/>
          <w:szCs w:val="32"/>
        </w:rPr>
        <w:t>申报单位应为具有房地产开发资质的房地产开发企业。申报的评选项目应符合国家现行法律、法规，符合国家强制性标准，符合“</w:t>
      </w:r>
      <w:r>
        <w:rPr>
          <w:rFonts w:ascii="仿宋_GB2312" w:eastAsia="仿宋_GB2312" w:hint="eastAsia"/>
          <w:sz w:val="32"/>
          <w:szCs w:val="32"/>
        </w:rPr>
        <w:t>威海市优秀住宅小区</w:t>
      </w:r>
      <w:r>
        <w:rPr>
          <w:rFonts w:ascii="仿宋_GB2312" w:eastAsia="仿宋_GB2312" w:hAnsi="Helvetica" w:cs="Helvetica" w:hint="eastAsia"/>
          <w:sz w:val="32"/>
          <w:szCs w:val="32"/>
        </w:rPr>
        <w:t>”评价指标体系的各项要求。住宅项目按住宅的适用性能、环境性能、经济性能、安全性能、耐久性能五类评价指标体系评价。</w:t>
      </w:r>
    </w:p>
    <w:p w:rsidR="002C2528" w:rsidRDefault="00F807D9">
      <w:pPr>
        <w:ind w:firstLineChars="200" w:firstLine="640"/>
        <w:rPr>
          <w:rFonts w:ascii="仿宋_GB2312" w:eastAsia="仿宋_GB2312" w:hAnsi="Helvetica" w:cs="Helvetica"/>
          <w:sz w:val="32"/>
          <w:szCs w:val="32"/>
        </w:rPr>
      </w:pPr>
      <w:r>
        <w:rPr>
          <w:rFonts w:ascii="仿宋_GB2312" w:eastAsia="仿宋_GB2312" w:hint="eastAsia"/>
          <w:sz w:val="32"/>
          <w:szCs w:val="32"/>
        </w:rPr>
        <w:t>第八条</w:t>
      </w:r>
      <w:r>
        <w:rPr>
          <w:rFonts w:ascii="仿宋_GB2312" w:eastAsia="仿宋_GB2312" w:hint="eastAsia"/>
          <w:sz w:val="32"/>
          <w:szCs w:val="32"/>
        </w:rPr>
        <w:t xml:space="preserve"> </w:t>
      </w:r>
      <w:r>
        <w:rPr>
          <w:rFonts w:ascii="仿宋_GB2312" w:eastAsia="仿宋_GB2312" w:hint="eastAsia"/>
          <w:sz w:val="32"/>
          <w:szCs w:val="32"/>
        </w:rPr>
        <w:t>申报项目</w:t>
      </w:r>
      <w:r>
        <w:rPr>
          <w:rFonts w:ascii="仿宋_GB2312" w:eastAsia="仿宋_GB2312" w:hint="eastAsia"/>
          <w:sz w:val="32"/>
          <w:szCs w:val="32"/>
        </w:rPr>
        <w:t>总建筑面积不小于</w:t>
      </w:r>
      <w:r>
        <w:rPr>
          <w:rFonts w:ascii="仿宋_GB2312" w:eastAsia="仿宋_GB2312" w:hint="eastAsia"/>
          <w:sz w:val="32"/>
          <w:szCs w:val="32"/>
        </w:rPr>
        <w:t>5</w:t>
      </w:r>
      <w:r>
        <w:rPr>
          <w:rFonts w:ascii="仿宋_GB2312" w:eastAsia="仿宋_GB2312" w:hint="eastAsia"/>
          <w:sz w:val="32"/>
          <w:szCs w:val="32"/>
        </w:rPr>
        <w:t>万平方米，配套齐全、管理完善。</w:t>
      </w:r>
      <w:r>
        <w:rPr>
          <w:rFonts w:ascii="仿宋_GB2312" w:eastAsia="仿宋_GB2312" w:hAnsi="Helvetica" w:cs="Helvetica" w:hint="eastAsia"/>
          <w:sz w:val="32"/>
          <w:szCs w:val="32"/>
        </w:rPr>
        <w:t>其中旧城改造项目、小城镇建设项目、新农村建设项目可根据具体情况适当降低。</w:t>
      </w:r>
    </w:p>
    <w:p w:rsidR="002C2528" w:rsidRDefault="00F807D9">
      <w:pPr>
        <w:ind w:firstLineChars="200" w:firstLine="640"/>
        <w:rPr>
          <w:rFonts w:ascii="仿宋_GB2312" w:eastAsia="仿宋_GB2312"/>
          <w:sz w:val="32"/>
          <w:szCs w:val="32"/>
        </w:rPr>
      </w:pPr>
      <w:r>
        <w:rPr>
          <w:rFonts w:ascii="仿宋_GB2312" w:eastAsia="仿宋_GB2312" w:hint="eastAsia"/>
          <w:sz w:val="32"/>
          <w:szCs w:val="32"/>
        </w:rPr>
        <w:t>第九条</w:t>
      </w:r>
      <w:r>
        <w:rPr>
          <w:rFonts w:ascii="仿宋_GB2312" w:eastAsia="仿宋_GB2312" w:hint="eastAsia"/>
          <w:sz w:val="32"/>
          <w:szCs w:val="32"/>
        </w:rPr>
        <w:t xml:space="preserve"> </w:t>
      </w:r>
      <w:r>
        <w:rPr>
          <w:rFonts w:ascii="仿宋_GB2312" w:eastAsia="仿宋_GB2312" w:hint="eastAsia"/>
          <w:sz w:val="32"/>
          <w:szCs w:val="32"/>
        </w:rPr>
        <w:t>申报项目必须为上年度通过属地建设主管部门竣工验收备案并交付使用一年以上；分期开发建设的住宅小区，配套的公建项目应建设完毕</w:t>
      </w:r>
      <w:r>
        <w:rPr>
          <w:rFonts w:ascii="仿宋_GB2312" w:eastAsia="仿宋_GB2312" w:hint="eastAsia"/>
          <w:sz w:val="32"/>
          <w:szCs w:val="32"/>
        </w:rPr>
        <w:t>。</w:t>
      </w:r>
    </w:p>
    <w:p w:rsidR="002C2528" w:rsidRDefault="00F807D9">
      <w:pPr>
        <w:ind w:firstLineChars="200" w:firstLine="640"/>
        <w:rPr>
          <w:rFonts w:ascii="仿宋_GB2312" w:eastAsia="仿宋_GB2312"/>
          <w:sz w:val="32"/>
          <w:szCs w:val="32"/>
        </w:rPr>
      </w:pPr>
      <w:r>
        <w:rPr>
          <w:rFonts w:ascii="仿宋_GB2312" w:eastAsia="仿宋_GB2312" w:hint="eastAsia"/>
          <w:sz w:val="32"/>
          <w:szCs w:val="32"/>
        </w:rPr>
        <w:t>第十条</w:t>
      </w:r>
      <w:r>
        <w:rPr>
          <w:rFonts w:ascii="仿宋_GB2312" w:eastAsia="仿宋_GB2312" w:hint="eastAsia"/>
          <w:sz w:val="32"/>
          <w:szCs w:val="32"/>
        </w:rPr>
        <w:t xml:space="preserve"> </w:t>
      </w:r>
      <w:r>
        <w:rPr>
          <w:rFonts w:ascii="仿宋_GB2312" w:eastAsia="仿宋_GB2312" w:hAnsi="Helvetica" w:cs="Helvetica" w:hint="eastAsia"/>
          <w:sz w:val="32"/>
          <w:szCs w:val="32"/>
        </w:rPr>
        <w:t>住宅项目应符合国家《住宅性能评定技术标准》规定的</w:t>
      </w:r>
      <w:r>
        <w:rPr>
          <w:rFonts w:ascii="仿宋_GB2312" w:eastAsia="仿宋_GB2312" w:hAnsi="Helvetica" w:cs="Helvetica" w:hint="eastAsia"/>
          <w:sz w:val="32"/>
          <w:szCs w:val="32"/>
        </w:rPr>
        <w:t>2A</w:t>
      </w:r>
      <w:r>
        <w:rPr>
          <w:rFonts w:ascii="仿宋_GB2312" w:eastAsia="仿宋_GB2312" w:hAnsi="Helvetica" w:cs="Helvetica" w:hint="eastAsia"/>
          <w:sz w:val="32"/>
          <w:szCs w:val="32"/>
        </w:rPr>
        <w:t>级及以上等级标准，或符合国家《绿色建筑评价标准》规定的绿色建筑二星级及以上等级标准，并符合国家对住宅小区配套设施的有关规定。</w:t>
      </w:r>
    </w:p>
    <w:p w:rsidR="002C2528" w:rsidRDefault="00F807D9">
      <w:pPr>
        <w:tabs>
          <w:tab w:val="left" w:pos="0"/>
          <w:tab w:val="left" w:pos="720"/>
        </w:tabs>
        <w:ind w:firstLineChars="200" w:firstLine="640"/>
        <w:rPr>
          <w:rFonts w:ascii="仿宋_GB2312" w:eastAsia="仿宋_GB2312"/>
          <w:sz w:val="32"/>
          <w:szCs w:val="32"/>
        </w:rPr>
      </w:pPr>
      <w:r>
        <w:rPr>
          <w:rFonts w:ascii="仿宋_GB2312" w:eastAsia="仿宋_GB2312" w:hint="eastAsia"/>
          <w:sz w:val="32"/>
          <w:szCs w:val="32"/>
        </w:rPr>
        <w:t>第十一条</w:t>
      </w:r>
      <w:r>
        <w:rPr>
          <w:rFonts w:ascii="仿宋_GB2312" w:eastAsia="仿宋_GB2312" w:hint="eastAsia"/>
          <w:sz w:val="32"/>
          <w:szCs w:val="32"/>
        </w:rPr>
        <w:t xml:space="preserve"> </w:t>
      </w:r>
      <w:r>
        <w:rPr>
          <w:rFonts w:ascii="仿宋_GB2312" w:eastAsia="仿宋_GB2312" w:hint="eastAsia"/>
          <w:sz w:val="32"/>
          <w:szCs w:val="32"/>
        </w:rPr>
        <w:t>小区入住率原则上不低于</w:t>
      </w:r>
      <w:r>
        <w:rPr>
          <w:rFonts w:ascii="仿宋_GB2312" w:eastAsia="仿宋_GB2312" w:hint="eastAsia"/>
          <w:sz w:val="32"/>
          <w:szCs w:val="32"/>
        </w:rPr>
        <w:t>60%</w:t>
      </w:r>
      <w:r>
        <w:rPr>
          <w:rFonts w:ascii="仿宋_GB2312" w:eastAsia="仿宋_GB2312" w:hint="eastAsia"/>
          <w:sz w:val="32"/>
          <w:szCs w:val="32"/>
        </w:rPr>
        <w:t>；住户对工程质量满意度、物业服务满意度均在</w:t>
      </w:r>
      <w:r>
        <w:rPr>
          <w:rFonts w:ascii="仿宋_GB2312" w:eastAsia="仿宋_GB2312" w:hint="eastAsia"/>
          <w:sz w:val="32"/>
          <w:szCs w:val="32"/>
        </w:rPr>
        <w:t>85%</w:t>
      </w:r>
      <w:r>
        <w:rPr>
          <w:rFonts w:ascii="仿宋_GB2312" w:eastAsia="仿宋_GB2312" w:hint="eastAsia"/>
          <w:sz w:val="32"/>
          <w:szCs w:val="32"/>
        </w:rPr>
        <w:t>以上。</w:t>
      </w:r>
    </w:p>
    <w:p w:rsidR="002C2528" w:rsidRDefault="00F807D9">
      <w:pPr>
        <w:tabs>
          <w:tab w:val="left" w:pos="0"/>
          <w:tab w:val="left" w:pos="720"/>
        </w:tabs>
        <w:ind w:firstLineChars="200" w:firstLine="640"/>
        <w:rPr>
          <w:rFonts w:ascii="仿宋_GB2312" w:eastAsia="仿宋_GB2312"/>
          <w:sz w:val="32"/>
          <w:szCs w:val="32"/>
        </w:rPr>
      </w:pPr>
      <w:r>
        <w:rPr>
          <w:rFonts w:ascii="仿宋_GB2312" w:eastAsia="仿宋_GB2312" w:hint="eastAsia"/>
          <w:sz w:val="32"/>
          <w:szCs w:val="32"/>
        </w:rPr>
        <w:t>第十二条</w:t>
      </w:r>
      <w:r>
        <w:rPr>
          <w:rFonts w:ascii="仿宋_GB2312" w:eastAsia="仿宋_GB2312" w:hint="eastAsia"/>
          <w:sz w:val="32"/>
          <w:szCs w:val="32"/>
        </w:rPr>
        <w:t xml:space="preserve"> </w:t>
      </w:r>
      <w:r>
        <w:rPr>
          <w:rFonts w:ascii="仿宋_GB2312" w:eastAsia="仿宋_GB2312" w:hint="eastAsia"/>
          <w:sz w:val="32"/>
          <w:szCs w:val="32"/>
        </w:rPr>
        <w:t>小区工程质量</w:t>
      </w:r>
      <w:r>
        <w:rPr>
          <w:rFonts w:ascii="仿宋_GB2312" w:eastAsia="仿宋_GB2312" w:hint="eastAsia"/>
          <w:sz w:val="32"/>
          <w:szCs w:val="32"/>
        </w:rPr>
        <w:t>100%</w:t>
      </w:r>
      <w:r>
        <w:rPr>
          <w:rFonts w:ascii="仿宋_GB2312" w:eastAsia="仿宋_GB2312" w:hint="eastAsia"/>
          <w:sz w:val="32"/>
          <w:szCs w:val="32"/>
        </w:rPr>
        <w:t>达到国家合格标准。</w:t>
      </w:r>
    </w:p>
    <w:p w:rsidR="002C2528" w:rsidRDefault="00F807D9">
      <w:pPr>
        <w:tabs>
          <w:tab w:val="left" w:pos="0"/>
          <w:tab w:val="left" w:pos="720"/>
        </w:tabs>
        <w:ind w:firstLineChars="200" w:firstLine="640"/>
        <w:rPr>
          <w:rFonts w:ascii="仿宋_GB2312" w:eastAsia="仿宋_GB2312"/>
          <w:sz w:val="32"/>
          <w:szCs w:val="32"/>
        </w:rPr>
      </w:pPr>
      <w:r>
        <w:rPr>
          <w:rFonts w:ascii="仿宋_GB2312" w:eastAsia="仿宋_GB2312" w:hint="eastAsia"/>
          <w:sz w:val="32"/>
          <w:szCs w:val="32"/>
        </w:rPr>
        <w:t>第十三条</w:t>
      </w:r>
      <w:r>
        <w:rPr>
          <w:rFonts w:ascii="仿宋_GB2312" w:eastAsia="仿宋_GB2312" w:hint="eastAsia"/>
          <w:sz w:val="32"/>
          <w:szCs w:val="32"/>
        </w:rPr>
        <w:t xml:space="preserve"> </w:t>
      </w:r>
      <w:r>
        <w:rPr>
          <w:rFonts w:ascii="仿宋_GB2312" w:eastAsia="仿宋_GB2312" w:hint="eastAsia"/>
          <w:sz w:val="32"/>
          <w:szCs w:val="32"/>
        </w:rPr>
        <w:t>商品住宅销售率达到</w:t>
      </w:r>
      <w:r>
        <w:rPr>
          <w:rFonts w:ascii="仿宋_GB2312" w:eastAsia="仿宋_GB2312" w:hint="eastAsia"/>
          <w:sz w:val="32"/>
          <w:szCs w:val="32"/>
        </w:rPr>
        <w:t>90%</w:t>
      </w:r>
      <w:r>
        <w:rPr>
          <w:rFonts w:ascii="仿宋_GB2312" w:eastAsia="仿宋_GB2312" w:hint="eastAsia"/>
          <w:sz w:val="32"/>
          <w:szCs w:val="32"/>
        </w:rPr>
        <w:t>以上。</w:t>
      </w:r>
    </w:p>
    <w:p w:rsidR="002C2528" w:rsidRDefault="00F807D9">
      <w:pPr>
        <w:tabs>
          <w:tab w:val="left" w:pos="0"/>
          <w:tab w:val="left" w:pos="720"/>
        </w:tabs>
        <w:ind w:firstLineChars="200" w:firstLine="640"/>
        <w:rPr>
          <w:rFonts w:ascii="仿宋_GB2312" w:eastAsia="仿宋_GB2312"/>
          <w:sz w:val="32"/>
          <w:szCs w:val="32"/>
        </w:rPr>
      </w:pPr>
      <w:r>
        <w:rPr>
          <w:rFonts w:ascii="仿宋_GB2312" w:eastAsia="仿宋_GB2312" w:hint="eastAsia"/>
          <w:sz w:val="32"/>
          <w:szCs w:val="32"/>
        </w:rPr>
        <w:t>第十四条</w:t>
      </w:r>
      <w:r>
        <w:rPr>
          <w:rFonts w:ascii="仿宋_GB2312" w:eastAsia="仿宋_GB2312" w:hint="eastAsia"/>
          <w:sz w:val="32"/>
          <w:szCs w:val="32"/>
        </w:rPr>
        <w:t xml:space="preserve"> </w:t>
      </w:r>
      <w:r>
        <w:rPr>
          <w:rFonts w:ascii="仿宋_GB2312" w:eastAsia="仿宋_GB2312" w:hAnsi="Helvetica" w:cs="Helvetica" w:hint="eastAsia"/>
          <w:sz w:val="32"/>
          <w:szCs w:val="32"/>
        </w:rPr>
        <w:t>已获得国家、省、市级住房和城乡建设行政主管部门或国家、省、市级住房和城乡建设行业协会的相关奖项的项目，可作为“</w:t>
      </w:r>
      <w:r>
        <w:rPr>
          <w:rFonts w:ascii="仿宋_GB2312" w:eastAsia="仿宋_GB2312" w:hint="eastAsia"/>
          <w:sz w:val="32"/>
          <w:szCs w:val="32"/>
        </w:rPr>
        <w:t>威海市优秀住宅小</w:t>
      </w:r>
      <w:r>
        <w:rPr>
          <w:rFonts w:ascii="仿宋_GB2312" w:eastAsia="仿宋_GB2312" w:hint="eastAsia"/>
          <w:sz w:val="32"/>
          <w:szCs w:val="32"/>
        </w:rPr>
        <w:t>区</w:t>
      </w:r>
      <w:r>
        <w:rPr>
          <w:rFonts w:ascii="仿宋_GB2312" w:eastAsia="仿宋_GB2312" w:hAnsi="Helvetica" w:cs="Helvetica" w:hint="eastAsia"/>
          <w:sz w:val="32"/>
          <w:szCs w:val="32"/>
        </w:rPr>
        <w:t>”评选优先项一</w:t>
      </w:r>
      <w:r>
        <w:rPr>
          <w:rFonts w:ascii="仿宋_GB2312" w:eastAsia="仿宋_GB2312" w:hAnsi="Helvetica" w:cs="Helvetica" w:hint="eastAsia"/>
          <w:sz w:val="32"/>
          <w:szCs w:val="32"/>
        </w:rPr>
        <w:lastRenderedPageBreak/>
        <w:t>并申报。</w:t>
      </w:r>
    </w:p>
    <w:p w:rsidR="002C2528" w:rsidRDefault="00F807D9">
      <w:pPr>
        <w:spacing w:line="560" w:lineRule="exact"/>
        <w:ind w:firstLineChars="200" w:firstLine="640"/>
        <w:rPr>
          <w:rFonts w:ascii="仿宋_GB2312" w:eastAsia="仿宋_GB2312"/>
          <w:sz w:val="32"/>
          <w:szCs w:val="32"/>
        </w:rPr>
      </w:pPr>
      <w:r>
        <w:rPr>
          <w:rFonts w:ascii="仿宋_GB2312" w:eastAsia="仿宋_GB2312" w:hint="eastAsia"/>
          <w:sz w:val="32"/>
          <w:szCs w:val="32"/>
        </w:rPr>
        <w:t>第十五条</w:t>
      </w:r>
      <w:r>
        <w:rPr>
          <w:rFonts w:ascii="仿宋_GB2312" w:eastAsia="仿宋_GB2312" w:hint="eastAsia"/>
          <w:sz w:val="32"/>
          <w:szCs w:val="32"/>
        </w:rPr>
        <w:t xml:space="preserve"> </w:t>
      </w:r>
      <w:r>
        <w:rPr>
          <w:rFonts w:ascii="仿宋_GB2312" w:eastAsia="仿宋_GB2312" w:hint="eastAsia"/>
          <w:sz w:val="32"/>
          <w:szCs w:val="32"/>
        </w:rPr>
        <w:t>有下列情况之一的项目，不得申报：</w:t>
      </w:r>
    </w:p>
    <w:p w:rsidR="002C2528" w:rsidRDefault="00F807D9">
      <w:pPr>
        <w:pStyle w:val="a7"/>
        <w:ind w:firstLineChars="200" w:firstLine="640"/>
        <w:rPr>
          <w:rFonts w:ascii="仿宋_GB2312" w:eastAsia="仿宋_GB2312" w:hAnsi="Helvetica" w:cs="Helvetica"/>
          <w:sz w:val="32"/>
          <w:szCs w:val="32"/>
        </w:rPr>
      </w:pPr>
      <w:r>
        <w:rPr>
          <w:rFonts w:ascii="仿宋_GB2312" w:eastAsia="仿宋_GB2312" w:hAnsi="Helvetica" w:cs="Helvetica" w:hint="eastAsia"/>
          <w:sz w:val="32"/>
          <w:szCs w:val="32"/>
        </w:rPr>
        <w:t>1</w:t>
      </w:r>
      <w:r>
        <w:rPr>
          <w:rFonts w:ascii="仿宋_GB2312" w:eastAsia="仿宋_GB2312" w:hAnsi="Helvetica" w:cs="Helvetica" w:hint="eastAsia"/>
          <w:sz w:val="32"/>
          <w:szCs w:val="32"/>
        </w:rPr>
        <w:t>．不符合国家现行开发建设政策的；</w:t>
      </w:r>
    </w:p>
    <w:p w:rsidR="002C2528" w:rsidRDefault="00F807D9">
      <w:pPr>
        <w:pStyle w:val="a7"/>
        <w:ind w:firstLineChars="200" w:firstLine="640"/>
        <w:rPr>
          <w:rFonts w:ascii="仿宋_GB2312" w:eastAsia="仿宋_GB2312" w:hAnsi="Helvetica" w:cs="Helvetica"/>
          <w:sz w:val="32"/>
          <w:szCs w:val="32"/>
        </w:rPr>
      </w:pPr>
      <w:r>
        <w:rPr>
          <w:rFonts w:ascii="仿宋_GB2312" w:eastAsia="仿宋_GB2312" w:hAnsi="Helvetica" w:cs="Helvetica" w:hint="eastAsia"/>
          <w:sz w:val="32"/>
          <w:szCs w:val="32"/>
        </w:rPr>
        <w:t>2</w:t>
      </w:r>
      <w:r>
        <w:rPr>
          <w:rFonts w:ascii="仿宋_GB2312" w:eastAsia="仿宋_GB2312" w:hAnsi="Helvetica" w:cs="Helvetica" w:hint="eastAsia"/>
          <w:sz w:val="32"/>
          <w:szCs w:val="32"/>
        </w:rPr>
        <w:t>．规划、设计、施工不符合规范、标准的；</w:t>
      </w:r>
    </w:p>
    <w:p w:rsidR="002C2528" w:rsidRDefault="00F807D9">
      <w:pPr>
        <w:pStyle w:val="a7"/>
        <w:ind w:firstLineChars="200" w:firstLine="640"/>
        <w:rPr>
          <w:rFonts w:ascii="仿宋_GB2312" w:eastAsia="仿宋_GB2312" w:hAnsi="Helvetica" w:cs="Helvetica"/>
          <w:sz w:val="32"/>
          <w:szCs w:val="32"/>
        </w:rPr>
      </w:pPr>
      <w:r>
        <w:rPr>
          <w:rFonts w:ascii="仿宋_GB2312" w:eastAsia="仿宋_GB2312" w:hAnsi="Helvetica" w:cs="Helvetica" w:hint="eastAsia"/>
          <w:sz w:val="32"/>
          <w:szCs w:val="32"/>
        </w:rPr>
        <w:t>3</w:t>
      </w:r>
      <w:r>
        <w:rPr>
          <w:rFonts w:ascii="仿宋_GB2312" w:eastAsia="仿宋_GB2312" w:hAnsi="Helvetica" w:cs="Helvetica" w:hint="eastAsia"/>
          <w:sz w:val="32"/>
          <w:szCs w:val="32"/>
        </w:rPr>
        <w:t>．建设和使用中出现过重大质量安全事故或存在安全隐患的；</w:t>
      </w:r>
    </w:p>
    <w:p w:rsidR="002C2528" w:rsidRDefault="00F807D9">
      <w:pPr>
        <w:pStyle w:val="a7"/>
        <w:ind w:firstLineChars="200" w:firstLine="640"/>
        <w:rPr>
          <w:rFonts w:ascii="仿宋_GB2312" w:eastAsia="仿宋_GB2312" w:hAnsi="Helvetica" w:cs="Helvetica"/>
          <w:sz w:val="32"/>
          <w:szCs w:val="32"/>
        </w:rPr>
      </w:pPr>
      <w:r>
        <w:rPr>
          <w:rFonts w:ascii="仿宋_GB2312" w:eastAsia="仿宋_GB2312" w:hAnsi="Helvetica" w:cs="Helvetica" w:hint="eastAsia"/>
          <w:sz w:val="32"/>
          <w:szCs w:val="32"/>
        </w:rPr>
        <w:t>4</w:t>
      </w:r>
      <w:r>
        <w:rPr>
          <w:rFonts w:ascii="仿宋_GB2312" w:eastAsia="仿宋_GB2312" w:hAnsi="Helvetica" w:cs="Helvetica" w:hint="eastAsia"/>
          <w:sz w:val="32"/>
          <w:szCs w:val="32"/>
        </w:rPr>
        <w:t>．项目使用了明文规定淘汰的材料和技术的或使用了假冒伪劣材料、部品的；</w:t>
      </w:r>
    </w:p>
    <w:p w:rsidR="002C2528" w:rsidRDefault="00F807D9">
      <w:pPr>
        <w:pStyle w:val="a7"/>
        <w:ind w:firstLineChars="200" w:firstLine="640"/>
        <w:rPr>
          <w:rFonts w:ascii="仿宋_GB2312" w:eastAsia="仿宋_GB2312" w:hAnsi="Helvetica" w:cs="Helvetica"/>
          <w:sz w:val="32"/>
          <w:szCs w:val="32"/>
        </w:rPr>
      </w:pPr>
      <w:r>
        <w:rPr>
          <w:rFonts w:ascii="仿宋_GB2312" w:eastAsia="仿宋_GB2312" w:hAnsi="Helvetica" w:cs="Helvetica" w:hint="eastAsia"/>
          <w:sz w:val="32"/>
          <w:szCs w:val="32"/>
        </w:rPr>
        <w:t>5</w:t>
      </w:r>
      <w:r>
        <w:rPr>
          <w:rFonts w:ascii="仿宋_GB2312" w:eastAsia="仿宋_GB2312" w:hAnsi="Helvetica" w:cs="Helvetica" w:hint="eastAsia"/>
          <w:sz w:val="32"/>
          <w:szCs w:val="32"/>
        </w:rPr>
        <w:t>．申报单位在项目开发过程中有重大不良记录或引发影响社会稳定的群体投诉并经核实负有主要责任的。</w:t>
      </w:r>
    </w:p>
    <w:p w:rsidR="002C2528" w:rsidRDefault="00F807D9">
      <w:pPr>
        <w:pStyle w:val="2"/>
        <w:ind w:firstLineChars="200" w:firstLine="643"/>
        <w:rPr>
          <w:szCs w:val="32"/>
        </w:rPr>
      </w:pPr>
      <w:r>
        <w:rPr>
          <w:rStyle w:val="a8"/>
          <w:rFonts w:hAnsi="Helvetica" w:cs="Helvetica" w:hint="eastAsia"/>
          <w:szCs w:val="32"/>
        </w:rPr>
        <w:t>第三章</w:t>
      </w:r>
      <w:r>
        <w:rPr>
          <w:rStyle w:val="a8"/>
          <w:rFonts w:ascii="Helvetica" w:hAnsi="Helvetica" w:cs="Helvetica" w:hint="eastAsia"/>
          <w:szCs w:val="32"/>
        </w:rPr>
        <w:t> </w:t>
      </w:r>
      <w:r>
        <w:rPr>
          <w:rStyle w:val="a8"/>
          <w:rFonts w:hAnsi="Helvetica" w:cs="Helvetica" w:hint="eastAsia"/>
          <w:szCs w:val="32"/>
        </w:rPr>
        <w:t xml:space="preserve"> </w:t>
      </w:r>
      <w:r>
        <w:rPr>
          <w:rStyle w:val="a8"/>
          <w:rFonts w:hAnsi="Helvetica" w:cs="Helvetica" w:hint="eastAsia"/>
          <w:szCs w:val="32"/>
        </w:rPr>
        <w:t>评选机构</w:t>
      </w:r>
    </w:p>
    <w:p w:rsidR="002C2528" w:rsidRDefault="00F807D9">
      <w:pPr>
        <w:pStyle w:val="2"/>
        <w:ind w:firstLineChars="200" w:firstLine="640"/>
        <w:rPr>
          <w:szCs w:val="32"/>
        </w:rPr>
      </w:pPr>
      <w:r>
        <w:rPr>
          <w:rFonts w:hint="eastAsia"/>
          <w:szCs w:val="32"/>
        </w:rPr>
        <w:t>第十六条</w:t>
      </w:r>
      <w:r>
        <w:rPr>
          <w:rFonts w:hint="eastAsia"/>
          <w:szCs w:val="32"/>
        </w:rPr>
        <w:t xml:space="preserve"> </w:t>
      </w:r>
      <w:r>
        <w:rPr>
          <w:rFonts w:hint="eastAsia"/>
          <w:szCs w:val="32"/>
        </w:rPr>
        <w:t>市房协成立威海市优秀住宅小区评选专家委员会，具体负责评选工作。评选专家委员会由规划设计、建筑设计、质量监督、园林设计、开发管理</w:t>
      </w:r>
      <w:r>
        <w:rPr>
          <w:rFonts w:hint="eastAsia"/>
          <w:szCs w:val="32"/>
        </w:rPr>
        <w:t>、物业管理</w:t>
      </w:r>
      <w:r>
        <w:rPr>
          <w:rFonts w:hint="eastAsia"/>
          <w:szCs w:val="32"/>
        </w:rPr>
        <w:t>等专业的专家组成。市房协秘书处负责评选的日常组织、管理和初审工作。</w:t>
      </w:r>
    </w:p>
    <w:p w:rsidR="002C2528" w:rsidRDefault="00F807D9">
      <w:pPr>
        <w:pStyle w:val="2"/>
        <w:ind w:firstLineChars="200" w:firstLine="643"/>
        <w:rPr>
          <w:b/>
          <w:szCs w:val="32"/>
        </w:rPr>
      </w:pPr>
      <w:r>
        <w:rPr>
          <w:rFonts w:hint="eastAsia"/>
          <w:b/>
          <w:szCs w:val="32"/>
        </w:rPr>
        <w:t>第四章</w:t>
      </w:r>
      <w:r>
        <w:rPr>
          <w:rFonts w:hint="eastAsia"/>
          <w:b/>
          <w:szCs w:val="32"/>
        </w:rPr>
        <w:t> </w:t>
      </w:r>
      <w:r>
        <w:rPr>
          <w:b/>
          <w:szCs w:val="32"/>
        </w:rPr>
        <w:t xml:space="preserve"> </w:t>
      </w:r>
      <w:r>
        <w:rPr>
          <w:rFonts w:hint="eastAsia"/>
          <w:b/>
          <w:szCs w:val="32"/>
        </w:rPr>
        <w:t>申报与评选程序</w:t>
      </w:r>
    </w:p>
    <w:p w:rsidR="002C2528" w:rsidRDefault="00F807D9">
      <w:pPr>
        <w:pStyle w:val="2"/>
        <w:ind w:firstLineChars="200" w:firstLine="640"/>
        <w:rPr>
          <w:szCs w:val="32"/>
        </w:rPr>
      </w:pPr>
      <w:r>
        <w:rPr>
          <w:rFonts w:hint="eastAsia"/>
          <w:szCs w:val="32"/>
        </w:rPr>
        <w:t>第十七条</w:t>
      </w:r>
      <w:r>
        <w:rPr>
          <w:rFonts w:hint="eastAsia"/>
          <w:szCs w:val="32"/>
        </w:rPr>
        <w:t xml:space="preserve"> </w:t>
      </w:r>
      <w:r>
        <w:rPr>
          <w:rFonts w:hint="eastAsia"/>
          <w:szCs w:val="32"/>
        </w:rPr>
        <w:t>市房协</w:t>
      </w:r>
      <w:r>
        <w:rPr>
          <w:rFonts w:hint="eastAsia"/>
          <w:szCs w:val="32"/>
        </w:rPr>
        <w:t>组织好“威海市优秀住宅小区”评选</w:t>
      </w:r>
      <w:r>
        <w:rPr>
          <w:rFonts w:hint="eastAsia"/>
          <w:szCs w:val="32"/>
        </w:rPr>
        <w:t>前期</w:t>
      </w:r>
      <w:r>
        <w:rPr>
          <w:rFonts w:hint="eastAsia"/>
          <w:szCs w:val="32"/>
        </w:rPr>
        <w:t>工作。</w:t>
      </w:r>
    </w:p>
    <w:p w:rsidR="002C2528" w:rsidRDefault="00F807D9">
      <w:pPr>
        <w:pStyle w:val="2"/>
        <w:ind w:firstLineChars="200" w:firstLine="640"/>
        <w:rPr>
          <w:rFonts w:ascii="Helvetica" w:hAnsi="Helvetica" w:cs="Helvetica"/>
        </w:rPr>
      </w:pPr>
      <w:r>
        <w:rPr>
          <w:rFonts w:hint="eastAsia"/>
          <w:szCs w:val="32"/>
        </w:rPr>
        <w:t>第十八条</w:t>
      </w:r>
      <w:r>
        <w:rPr>
          <w:rFonts w:hint="eastAsia"/>
          <w:szCs w:val="32"/>
        </w:rPr>
        <w:t xml:space="preserve"> </w:t>
      </w:r>
      <w:r>
        <w:rPr>
          <w:rFonts w:hint="eastAsia"/>
          <w:szCs w:val="32"/>
        </w:rPr>
        <w:t>各市、区</w:t>
      </w:r>
      <w:r>
        <w:rPr>
          <w:rFonts w:ascii="Helvetica" w:hAnsi="Helvetica" w:cs="Helvetica"/>
        </w:rPr>
        <w:t>申报单位应当根据</w:t>
      </w:r>
      <w:r>
        <w:rPr>
          <w:rFonts w:ascii="Helvetica" w:hAnsi="Helvetica" w:cs="Helvetica"/>
        </w:rPr>
        <w:t>“</w:t>
      </w:r>
      <w:r>
        <w:rPr>
          <w:rFonts w:hint="eastAsia"/>
          <w:szCs w:val="32"/>
        </w:rPr>
        <w:t>威海市优秀住宅</w:t>
      </w:r>
      <w:r>
        <w:rPr>
          <w:rFonts w:hint="eastAsia"/>
          <w:szCs w:val="32"/>
        </w:rPr>
        <w:lastRenderedPageBreak/>
        <w:t>小区</w:t>
      </w:r>
      <w:r>
        <w:rPr>
          <w:rFonts w:ascii="Helvetica" w:hAnsi="Helvetica" w:cs="Helvetica"/>
        </w:rPr>
        <w:t>”</w:t>
      </w:r>
      <w:r>
        <w:rPr>
          <w:rFonts w:ascii="Helvetica" w:hAnsi="Helvetica" w:cs="Helvetica"/>
        </w:rPr>
        <w:t>管理办法，结合评选机构要求，直接向</w:t>
      </w:r>
      <w:r>
        <w:rPr>
          <w:rFonts w:ascii="Helvetica" w:hAnsi="Helvetica" w:cs="Helvetica" w:hint="eastAsia"/>
        </w:rPr>
        <w:t>市房协</w:t>
      </w:r>
      <w:r>
        <w:rPr>
          <w:rFonts w:ascii="Helvetica" w:hAnsi="Helvetica" w:cs="Helvetica"/>
        </w:rPr>
        <w:t>申报</w:t>
      </w:r>
      <w:r>
        <w:rPr>
          <w:rFonts w:ascii="Helvetica" w:hAnsi="Helvetica" w:cs="Helvetica" w:hint="eastAsia"/>
        </w:rPr>
        <w:t>，市房协将各市、区申报情况向各市、区主管部门及</w:t>
      </w:r>
      <w:r>
        <w:rPr>
          <w:rFonts w:ascii="Helvetica" w:hAnsi="Helvetica" w:cs="Helvetica" w:hint="eastAsia"/>
        </w:rPr>
        <w:t>市级</w:t>
      </w:r>
      <w:r>
        <w:rPr>
          <w:rFonts w:ascii="Helvetica" w:hAnsi="Helvetica" w:cs="Helvetica" w:hint="eastAsia"/>
        </w:rPr>
        <w:t>主管部门报备</w:t>
      </w:r>
      <w:r>
        <w:rPr>
          <w:rFonts w:ascii="Helvetica" w:hAnsi="Helvetica" w:cs="Helvetica"/>
        </w:rPr>
        <w:t>。</w:t>
      </w:r>
    </w:p>
    <w:p w:rsidR="002C2528" w:rsidRDefault="00F807D9">
      <w:pPr>
        <w:pStyle w:val="2"/>
        <w:ind w:firstLineChars="200" w:firstLine="640"/>
        <w:rPr>
          <w:szCs w:val="32"/>
        </w:rPr>
      </w:pPr>
      <w:r>
        <w:rPr>
          <w:rFonts w:hAnsi="Helvetica" w:cs="Helvetica" w:hint="eastAsia"/>
        </w:rPr>
        <w:t>第十九条</w:t>
      </w:r>
      <w:r>
        <w:rPr>
          <w:rFonts w:hAnsi="Helvetica" w:cs="Helvetica" w:hint="eastAsia"/>
        </w:rPr>
        <w:t xml:space="preserve"> </w:t>
      </w:r>
      <w:r>
        <w:rPr>
          <w:rFonts w:hAnsi="Helvetica" w:cs="Helvetica" w:hint="eastAsia"/>
        </w:rPr>
        <w:t>申报单位应向全体住户公示，告知申报“</w:t>
      </w:r>
      <w:r>
        <w:rPr>
          <w:rFonts w:hint="eastAsia"/>
          <w:szCs w:val="32"/>
        </w:rPr>
        <w:t>威海市优秀住宅小区</w:t>
      </w:r>
      <w:r>
        <w:rPr>
          <w:rFonts w:hAnsi="Helvetica" w:cs="Helvetica" w:hint="eastAsia"/>
        </w:rPr>
        <w:t>”事宜，征求住户对工程质量、物业服务的满意度。</w:t>
      </w:r>
    </w:p>
    <w:p w:rsidR="002C2528" w:rsidRDefault="00F807D9">
      <w:pPr>
        <w:pStyle w:val="2"/>
        <w:ind w:firstLineChars="200" w:firstLine="640"/>
        <w:rPr>
          <w:szCs w:val="32"/>
        </w:rPr>
      </w:pPr>
      <w:r>
        <w:rPr>
          <w:rFonts w:hAnsi="Helvetica" w:cs="Helvetica" w:hint="eastAsia"/>
        </w:rPr>
        <w:t>第二十条</w:t>
      </w:r>
      <w:r>
        <w:rPr>
          <w:rFonts w:hAnsi="Helvetica" w:cs="Helvetica" w:hint="eastAsia"/>
        </w:rPr>
        <w:t xml:space="preserve"> </w:t>
      </w:r>
      <w:r>
        <w:rPr>
          <w:rFonts w:hAnsi="Helvetica" w:cs="Helvetica" w:hint="eastAsia"/>
        </w:rPr>
        <w:t>申报单位填写“</w:t>
      </w:r>
      <w:r>
        <w:rPr>
          <w:rFonts w:hint="eastAsia"/>
          <w:szCs w:val="32"/>
        </w:rPr>
        <w:t>威海市优秀住宅小区</w:t>
      </w:r>
      <w:r>
        <w:rPr>
          <w:rFonts w:hAnsi="Helvetica" w:cs="Helvetica" w:hint="eastAsia"/>
        </w:rPr>
        <w:t>”评选项目申报表，并按要求提供相关材料。</w:t>
      </w:r>
      <w:r>
        <w:rPr>
          <w:rFonts w:hint="eastAsia"/>
          <w:szCs w:val="32"/>
        </w:rPr>
        <w:t>市房协秘书处负责对申报材料进行初审，初审通过后提交专家委员会</w:t>
      </w:r>
      <w:r>
        <w:rPr>
          <w:rFonts w:hint="eastAsia"/>
          <w:szCs w:val="32"/>
        </w:rPr>
        <w:t>及市主管部门</w:t>
      </w:r>
      <w:r>
        <w:rPr>
          <w:rFonts w:hint="eastAsia"/>
          <w:szCs w:val="32"/>
        </w:rPr>
        <w:t>。</w:t>
      </w:r>
    </w:p>
    <w:p w:rsidR="002C2528" w:rsidRDefault="00F807D9">
      <w:pPr>
        <w:pStyle w:val="2"/>
        <w:ind w:firstLineChars="200" w:firstLine="640"/>
        <w:rPr>
          <w:szCs w:val="32"/>
        </w:rPr>
      </w:pPr>
      <w:r>
        <w:rPr>
          <w:rFonts w:hint="eastAsia"/>
          <w:szCs w:val="32"/>
        </w:rPr>
        <w:t>第二十一条</w:t>
      </w:r>
      <w:r>
        <w:rPr>
          <w:rFonts w:hint="eastAsia"/>
          <w:szCs w:val="32"/>
        </w:rPr>
        <w:t xml:space="preserve"> </w:t>
      </w:r>
      <w:r>
        <w:rPr>
          <w:rFonts w:hint="eastAsia"/>
          <w:szCs w:val="32"/>
        </w:rPr>
        <w:t>专家委员会对材料进行审核，并进行现场核验和评定</w:t>
      </w:r>
      <w:r>
        <w:rPr>
          <w:rFonts w:hint="eastAsia"/>
          <w:szCs w:val="32"/>
        </w:rPr>
        <w:t>,</w:t>
      </w:r>
      <w:r>
        <w:rPr>
          <w:rFonts w:hint="eastAsia"/>
          <w:szCs w:val="32"/>
        </w:rPr>
        <w:t>给予</w:t>
      </w:r>
      <w:r>
        <w:rPr>
          <w:rFonts w:hint="eastAsia"/>
          <w:szCs w:val="32"/>
        </w:rPr>
        <w:t>评</w:t>
      </w:r>
      <w:r>
        <w:rPr>
          <w:rFonts w:hint="eastAsia"/>
          <w:szCs w:val="32"/>
        </w:rPr>
        <w:t>定</w:t>
      </w:r>
      <w:r>
        <w:rPr>
          <w:rFonts w:hint="eastAsia"/>
          <w:szCs w:val="32"/>
        </w:rPr>
        <w:t>结论。</w:t>
      </w:r>
    </w:p>
    <w:p w:rsidR="002C2528" w:rsidRDefault="00F807D9">
      <w:pPr>
        <w:pStyle w:val="2"/>
        <w:ind w:firstLineChars="200" w:firstLine="640"/>
        <w:rPr>
          <w:szCs w:val="32"/>
        </w:rPr>
      </w:pPr>
      <w:r>
        <w:rPr>
          <w:rFonts w:hint="eastAsia"/>
          <w:szCs w:val="32"/>
        </w:rPr>
        <w:t>第二十二条</w:t>
      </w:r>
      <w:r>
        <w:rPr>
          <w:rFonts w:hint="eastAsia"/>
          <w:szCs w:val="32"/>
        </w:rPr>
        <w:t xml:space="preserve"> </w:t>
      </w:r>
      <w:r>
        <w:rPr>
          <w:rFonts w:hint="eastAsia"/>
          <w:szCs w:val="32"/>
        </w:rPr>
        <w:t>评选专家委员会将评审结果上报市房协审定。市房协根据评选专家委员会的评审意见做出评审结果，上报主管部门，经主管部门</w:t>
      </w:r>
      <w:r>
        <w:rPr>
          <w:rFonts w:hint="eastAsia"/>
          <w:szCs w:val="32"/>
        </w:rPr>
        <w:t>审核</w:t>
      </w:r>
      <w:r>
        <w:rPr>
          <w:rFonts w:hint="eastAsia"/>
          <w:szCs w:val="32"/>
        </w:rPr>
        <w:t>同意后对评审结果进行公示</w:t>
      </w:r>
      <w:r>
        <w:rPr>
          <w:rFonts w:hAnsi="Helvetica" w:cs="Helvetica" w:hint="eastAsia"/>
          <w:szCs w:val="32"/>
        </w:rPr>
        <w:t>（公示期为</w:t>
      </w:r>
      <w:r>
        <w:rPr>
          <w:rFonts w:hAnsi="Helvetica" w:cs="Helvetica" w:hint="eastAsia"/>
          <w:szCs w:val="32"/>
        </w:rPr>
        <w:t>7</w:t>
      </w:r>
      <w:r>
        <w:rPr>
          <w:rFonts w:hAnsi="Helvetica" w:cs="Helvetica" w:hint="eastAsia"/>
          <w:szCs w:val="32"/>
        </w:rPr>
        <w:t>个工作日）</w:t>
      </w:r>
      <w:r>
        <w:rPr>
          <w:rFonts w:hint="eastAsia"/>
          <w:szCs w:val="32"/>
        </w:rPr>
        <w:t>。</w:t>
      </w:r>
    </w:p>
    <w:p w:rsidR="002C2528" w:rsidRDefault="00F807D9">
      <w:pPr>
        <w:pStyle w:val="2"/>
        <w:ind w:firstLineChars="200" w:firstLine="643"/>
        <w:rPr>
          <w:b/>
          <w:szCs w:val="32"/>
        </w:rPr>
      </w:pPr>
      <w:r>
        <w:rPr>
          <w:rFonts w:hint="eastAsia"/>
          <w:b/>
          <w:szCs w:val="32"/>
        </w:rPr>
        <w:t>第五章</w:t>
      </w:r>
      <w:r>
        <w:rPr>
          <w:rFonts w:hint="eastAsia"/>
          <w:b/>
          <w:szCs w:val="32"/>
        </w:rPr>
        <w:t> </w:t>
      </w:r>
      <w:r>
        <w:rPr>
          <w:rFonts w:hint="eastAsia"/>
          <w:b/>
          <w:szCs w:val="32"/>
        </w:rPr>
        <w:t xml:space="preserve"> </w:t>
      </w:r>
      <w:r>
        <w:rPr>
          <w:rFonts w:hint="eastAsia"/>
          <w:b/>
          <w:szCs w:val="32"/>
        </w:rPr>
        <w:t>表</w:t>
      </w:r>
      <w:r>
        <w:rPr>
          <w:rFonts w:hint="eastAsia"/>
          <w:b/>
          <w:szCs w:val="32"/>
        </w:rPr>
        <w:t> </w:t>
      </w:r>
      <w:r>
        <w:rPr>
          <w:rFonts w:hint="eastAsia"/>
          <w:b/>
          <w:szCs w:val="32"/>
        </w:rPr>
        <w:t>彰</w:t>
      </w:r>
    </w:p>
    <w:p w:rsidR="002C2528" w:rsidRDefault="00F807D9">
      <w:pPr>
        <w:ind w:firstLineChars="200" w:firstLine="640"/>
        <w:rPr>
          <w:rFonts w:ascii="仿宋_GB2312" w:eastAsia="仿宋_GB2312"/>
          <w:sz w:val="32"/>
          <w:szCs w:val="32"/>
        </w:rPr>
      </w:pPr>
      <w:r>
        <w:rPr>
          <w:rFonts w:ascii="仿宋_GB2312" w:eastAsia="仿宋_GB2312" w:hint="eastAsia"/>
          <w:sz w:val="32"/>
          <w:szCs w:val="32"/>
        </w:rPr>
        <w:t>第二十三条</w:t>
      </w:r>
      <w:r>
        <w:rPr>
          <w:rFonts w:ascii="仿宋_GB2312" w:eastAsia="仿宋_GB2312" w:hint="eastAsia"/>
          <w:sz w:val="32"/>
          <w:szCs w:val="32"/>
        </w:rPr>
        <w:t xml:space="preserve"> </w:t>
      </w:r>
      <w:r>
        <w:rPr>
          <w:rFonts w:ascii="仿宋_GB2312" w:eastAsia="仿宋_GB2312" w:hint="eastAsia"/>
          <w:sz w:val="32"/>
          <w:szCs w:val="32"/>
        </w:rPr>
        <w:t>市房协对通过评选的项目授予“威海市优秀住宅小区”称号，并向获奖</w:t>
      </w:r>
      <w:r>
        <w:rPr>
          <w:rFonts w:ascii="仿宋_GB2312" w:eastAsia="仿宋_GB2312" w:hAnsi="Helvetica" w:cs="Helvetica" w:hint="eastAsia"/>
          <w:sz w:val="32"/>
          <w:szCs w:val="32"/>
        </w:rPr>
        <w:t>单位颁发奖牌，同时</w:t>
      </w:r>
      <w:r>
        <w:rPr>
          <w:rFonts w:ascii="仿宋_GB2312" w:eastAsia="仿宋_GB2312" w:hint="eastAsia"/>
          <w:sz w:val="32"/>
          <w:szCs w:val="32"/>
        </w:rPr>
        <w:t>在市房协官方网站、公众号及主流媒体上进行公布。</w:t>
      </w:r>
    </w:p>
    <w:p w:rsidR="002C2528" w:rsidRDefault="00F807D9">
      <w:pPr>
        <w:ind w:firstLineChars="200" w:firstLine="640"/>
        <w:rPr>
          <w:rFonts w:ascii="仿宋_GB2312" w:eastAsia="仿宋_GB2312"/>
          <w:sz w:val="32"/>
          <w:szCs w:val="32"/>
        </w:rPr>
      </w:pPr>
      <w:r>
        <w:rPr>
          <w:rFonts w:ascii="仿宋_GB2312" w:eastAsia="仿宋_GB2312" w:hint="eastAsia"/>
          <w:sz w:val="32"/>
          <w:szCs w:val="32"/>
        </w:rPr>
        <w:t>第二十四条</w:t>
      </w:r>
      <w:r>
        <w:rPr>
          <w:rFonts w:ascii="仿宋_GB2312" w:eastAsia="仿宋_GB2312" w:hint="eastAsia"/>
          <w:sz w:val="32"/>
          <w:szCs w:val="32"/>
        </w:rPr>
        <w:t xml:space="preserve"> </w:t>
      </w:r>
      <w:r>
        <w:rPr>
          <w:rFonts w:ascii="仿宋_GB2312" w:eastAsia="仿宋_GB2312" w:hAnsi="Helvetica" w:cs="Helvetica" w:hint="eastAsia"/>
          <w:sz w:val="32"/>
          <w:szCs w:val="32"/>
        </w:rPr>
        <w:t>对获奖项目在户型设计、环境配套</w:t>
      </w:r>
      <w:r>
        <w:rPr>
          <w:rFonts w:ascii="仿宋_GB2312" w:eastAsia="仿宋_GB2312" w:hAnsi="Helvetica" w:cs="Helvetica" w:hint="eastAsia"/>
          <w:sz w:val="32"/>
          <w:szCs w:val="32"/>
        </w:rPr>
        <w:t>表现突出的开发单位颁发单项优秀奖。</w:t>
      </w:r>
    </w:p>
    <w:p w:rsidR="002C2528" w:rsidRDefault="00F807D9">
      <w:pPr>
        <w:pStyle w:val="2"/>
        <w:ind w:firstLineChars="200" w:firstLine="643"/>
        <w:rPr>
          <w:b/>
          <w:szCs w:val="32"/>
        </w:rPr>
      </w:pPr>
      <w:r>
        <w:rPr>
          <w:rFonts w:hint="eastAsia"/>
          <w:b/>
          <w:szCs w:val="32"/>
        </w:rPr>
        <w:lastRenderedPageBreak/>
        <w:t>第六章</w:t>
      </w:r>
      <w:r>
        <w:rPr>
          <w:rFonts w:hint="eastAsia"/>
          <w:b/>
          <w:szCs w:val="32"/>
        </w:rPr>
        <w:t> </w:t>
      </w:r>
      <w:r>
        <w:rPr>
          <w:rFonts w:hint="eastAsia"/>
          <w:b/>
          <w:szCs w:val="32"/>
        </w:rPr>
        <w:t xml:space="preserve"> </w:t>
      </w:r>
      <w:r>
        <w:rPr>
          <w:rFonts w:hint="eastAsia"/>
          <w:b/>
          <w:szCs w:val="32"/>
        </w:rPr>
        <w:t>培育项目</w:t>
      </w:r>
    </w:p>
    <w:p w:rsidR="002C2528" w:rsidRDefault="00F807D9">
      <w:pPr>
        <w:ind w:firstLineChars="200" w:firstLine="640"/>
        <w:rPr>
          <w:rFonts w:ascii="仿宋_GB2312" w:eastAsia="仿宋_GB2312"/>
          <w:bCs/>
          <w:sz w:val="32"/>
          <w:szCs w:val="32"/>
        </w:rPr>
      </w:pPr>
      <w:r>
        <w:rPr>
          <w:rFonts w:ascii="仿宋_GB2312" w:eastAsia="仿宋_GB2312" w:hint="eastAsia"/>
          <w:bCs/>
          <w:sz w:val="32"/>
          <w:szCs w:val="32"/>
        </w:rPr>
        <w:t>第二十五条</w:t>
      </w:r>
      <w:r>
        <w:rPr>
          <w:rFonts w:ascii="仿宋_GB2312" w:eastAsia="仿宋_GB2312" w:hint="eastAsia"/>
          <w:bCs/>
          <w:sz w:val="32"/>
          <w:szCs w:val="32"/>
        </w:rPr>
        <w:t>  </w:t>
      </w:r>
      <w:r>
        <w:rPr>
          <w:rFonts w:ascii="仿宋_GB2312" w:eastAsia="仿宋_GB2312" w:hint="eastAsia"/>
          <w:bCs/>
          <w:sz w:val="32"/>
          <w:szCs w:val="32"/>
        </w:rPr>
        <w:t>为确保获奖项目质量，“</w:t>
      </w:r>
      <w:r>
        <w:rPr>
          <w:rFonts w:ascii="仿宋_GB2312" w:eastAsia="仿宋_GB2312" w:hint="eastAsia"/>
          <w:sz w:val="32"/>
          <w:szCs w:val="32"/>
        </w:rPr>
        <w:t>威海市优秀住宅小区</w:t>
      </w:r>
      <w:r>
        <w:rPr>
          <w:rFonts w:ascii="仿宋_GB2312" w:eastAsia="仿宋_GB2312" w:hint="eastAsia"/>
          <w:bCs/>
          <w:sz w:val="32"/>
          <w:szCs w:val="32"/>
        </w:rPr>
        <w:t>”实行评选项目培育制度。</w:t>
      </w:r>
    </w:p>
    <w:p w:rsidR="002C2528" w:rsidRDefault="00F807D9">
      <w:pPr>
        <w:ind w:firstLineChars="200" w:firstLine="640"/>
        <w:rPr>
          <w:rFonts w:ascii="仿宋_GB2312" w:eastAsia="仿宋_GB2312" w:hAnsi="Helvetica" w:cs="Helvetica"/>
          <w:sz w:val="32"/>
          <w:szCs w:val="32"/>
        </w:rPr>
      </w:pPr>
      <w:r>
        <w:rPr>
          <w:rFonts w:ascii="仿宋_GB2312" w:eastAsia="仿宋_GB2312" w:hint="eastAsia"/>
          <w:bCs/>
          <w:sz w:val="32"/>
          <w:szCs w:val="32"/>
        </w:rPr>
        <w:t>第二十六条</w:t>
      </w:r>
      <w:r>
        <w:rPr>
          <w:rFonts w:ascii="Helvetica" w:eastAsia="仿宋_GB2312" w:hAnsi="Helvetica" w:cs="Helvetica" w:hint="eastAsia"/>
          <w:sz w:val="32"/>
          <w:szCs w:val="32"/>
        </w:rPr>
        <w:t> </w:t>
      </w:r>
      <w:r>
        <w:rPr>
          <w:rFonts w:ascii="仿宋_GB2312" w:eastAsia="仿宋_GB2312" w:hAnsi="Helvetica" w:cs="Helvetica" w:hint="eastAsia"/>
          <w:sz w:val="32"/>
          <w:szCs w:val="32"/>
        </w:rPr>
        <w:t>项目从规划设计阶段开始即可以申报“</w:t>
      </w:r>
      <w:r>
        <w:rPr>
          <w:rFonts w:ascii="仿宋_GB2312" w:eastAsia="仿宋_GB2312" w:hint="eastAsia"/>
          <w:sz w:val="32"/>
          <w:szCs w:val="32"/>
        </w:rPr>
        <w:t>威海市优秀住宅小区</w:t>
      </w:r>
      <w:r>
        <w:rPr>
          <w:rFonts w:ascii="仿宋_GB2312" w:eastAsia="仿宋_GB2312" w:hAnsi="Helvetica" w:cs="Helvetica" w:hint="eastAsia"/>
          <w:sz w:val="32"/>
          <w:szCs w:val="32"/>
        </w:rPr>
        <w:t>”培育项目，主体已竣工的项目原则上不应申报培育项目。</w:t>
      </w:r>
    </w:p>
    <w:p w:rsidR="002C2528" w:rsidRDefault="00F807D9">
      <w:pPr>
        <w:ind w:firstLineChars="200" w:firstLine="640"/>
        <w:jc w:val="left"/>
        <w:rPr>
          <w:rFonts w:ascii="仿宋_GB2312" w:eastAsia="仿宋_GB2312"/>
          <w:sz w:val="32"/>
          <w:szCs w:val="32"/>
        </w:rPr>
      </w:pPr>
      <w:r>
        <w:rPr>
          <w:rFonts w:ascii="仿宋_GB2312" w:eastAsia="仿宋_GB2312" w:hint="eastAsia"/>
          <w:bCs/>
          <w:sz w:val="32"/>
          <w:szCs w:val="32"/>
        </w:rPr>
        <w:t>第二十七条</w:t>
      </w:r>
      <w:r>
        <w:rPr>
          <w:rFonts w:ascii="仿宋_GB2312" w:eastAsia="仿宋_GB2312" w:hint="eastAsia"/>
          <w:bCs/>
          <w:sz w:val="32"/>
          <w:szCs w:val="32"/>
        </w:rPr>
        <w:t xml:space="preserve"> </w:t>
      </w:r>
      <w:r>
        <w:rPr>
          <w:rFonts w:ascii="仿宋_GB2312" w:eastAsia="仿宋_GB2312" w:hint="eastAsia"/>
          <w:sz w:val="32"/>
          <w:szCs w:val="32"/>
        </w:rPr>
        <w:t>项目建设规模不低于</w:t>
      </w:r>
      <w:r>
        <w:rPr>
          <w:rFonts w:ascii="仿宋_GB2312" w:eastAsia="仿宋_GB2312" w:hint="eastAsia"/>
          <w:sz w:val="32"/>
          <w:szCs w:val="32"/>
        </w:rPr>
        <w:t>5</w:t>
      </w:r>
      <w:r>
        <w:rPr>
          <w:rFonts w:ascii="仿宋_GB2312" w:eastAsia="仿宋_GB2312" w:hint="eastAsia"/>
          <w:sz w:val="32"/>
          <w:szCs w:val="32"/>
        </w:rPr>
        <w:t>万平米，配套齐全、管理完善。开发建设单位应严格落实国家产业政策，推进四节</w:t>
      </w:r>
      <w:proofErr w:type="gramStart"/>
      <w:r>
        <w:rPr>
          <w:rFonts w:ascii="仿宋_GB2312" w:eastAsia="仿宋_GB2312" w:hint="eastAsia"/>
          <w:sz w:val="32"/>
          <w:szCs w:val="32"/>
        </w:rPr>
        <w:t>一</w:t>
      </w:r>
      <w:proofErr w:type="gramEnd"/>
      <w:r>
        <w:rPr>
          <w:rFonts w:ascii="仿宋_GB2312" w:eastAsia="仿宋_GB2312" w:hint="eastAsia"/>
          <w:sz w:val="32"/>
          <w:szCs w:val="32"/>
        </w:rPr>
        <w:t>环保技术、产品。</w:t>
      </w:r>
    </w:p>
    <w:p w:rsidR="002C2528" w:rsidRDefault="00F807D9">
      <w:pPr>
        <w:ind w:firstLineChars="200" w:firstLine="640"/>
        <w:rPr>
          <w:rFonts w:ascii="仿宋_GB2312" w:eastAsia="仿宋_GB2312"/>
          <w:bCs/>
          <w:sz w:val="32"/>
          <w:szCs w:val="32"/>
        </w:rPr>
      </w:pPr>
      <w:r>
        <w:rPr>
          <w:rFonts w:ascii="仿宋_GB2312" w:eastAsia="仿宋_GB2312" w:hint="eastAsia"/>
          <w:bCs/>
          <w:sz w:val="32"/>
          <w:szCs w:val="32"/>
        </w:rPr>
        <w:t>第二十八条</w:t>
      </w:r>
      <w:r>
        <w:rPr>
          <w:rFonts w:ascii="仿宋_GB2312" w:eastAsia="仿宋_GB2312" w:hint="eastAsia"/>
          <w:bCs/>
          <w:sz w:val="32"/>
          <w:szCs w:val="32"/>
        </w:rPr>
        <w:t xml:space="preserve"> </w:t>
      </w:r>
      <w:r>
        <w:rPr>
          <w:rFonts w:ascii="仿宋_GB2312" w:eastAsia="仿宋_GB2312" w:hAnsi="Helvetica" w:cs="Helvetica" w:hint="eastAsia"/>
          <w:sz w:val="32"/>
          <w:szCs w:val="32"/>
        </w:rPr>
        <w:t>市级评选机构应对“</w:t>
      </w:r>
      <w:r>
        <w:rPr>
          <w:rFonts w:ascii="仿宋_GB2312" w:eastAsia="仿宋_GB2312" w:hint="eastAsia"/>
          <w:sz w:val="32"/>
          <w:szCs w:val="32"/>
        </w:rPr>
        <w:t>威海市优秀住宅小区</w:t>
      </w:r>
      <w:r>
        <w:rPr>
          <w:rFonts w:ascii="仿宋_GB2312" w:eastAsia="仿宋_GB2312" w:hAnsi="Helvetica" w:cs="Helvetica" w:hint="eastAsia"/>
          <w:sz w:val="32"/>
          <w:szCs w:val="32"/>
        </w:rPr>
        <w:t>”培育项目的开发全过程进行培育和指导，评审专家组应定期检查，并提供技术指导。</w:t>
      </w:r>
      <w:r>
        <w:rPr>
          <w:rFonts w:ascii="Helvetica" w:eastAsia="仿宋_GB2312" w:hAnsi="Helvetica" w:cs="Helvetica" w:hint="eastAsia"/>
          <w:sz w:val="32"/>
          <w:szCs w:val="32"/>
        </w:rPr>
        <w:t> </w:t>
      </w:r>
      <w:r>
        <w:rPr>
          <w:rFonts w:ascii="仿宋_GB2312" w:eastAsia="仿宋_GB2312" w:hAnsi="Helvetica" w:cs="Helvetica" w:hint="eastAsia"/>
          <w:sz w:val="32"/>
          <w:szCs w:val="32"/>
        </w:rPr>
        <w:t>培育项目开发企业要严格依照“</w:t>
      </w:r>
      <w:r>
        <w:rPr>
          <w:rFonts w:ascii="仿宋_GB2312" w:eastAsia="仿宋_GB2312" w:hint="eastAsia"/>
          <w:sz w:val="32"/>
          <w:szCs w:val="32"/>
        </w:rPr>
        <w:t>威海市优秀住宅小区</w:t>
      </w:r>
      <w:r>
        <w:rPr>
          <w:rFonts w:ascii="仿宋_GB2312" w:eastAsia="仿宋_GB2312" w:hAnsi="Helvetica" w:cs="Helvetica" w:hint="eastAsia"/>
          <w:sz w:val="32"/>
          <w:szCs w:val="32"/>
        </w:rPr>
        <w:t>”的标准继续进行开发建设与管理，定期向市级评选机构报送项目进展情况，并接受评审专家组的指导和检查，接受社会各界群众监督。</w:t>
      </w:r>
    </w:p>
    <w:p w:rsidR="002C2528" w:rsidRDefault="00F807D9">
      <w:pPr>
        <w:ind w:firstLineChars="200" w:firstLine="643"/>
        <w:rPr>
          <w:rFonts w:ascii="仿宋_GB2312" w:eastAsia="仿宋_GB2312"/>
          <w:b/>
          <w:bCs/>
          <w:sz w:val="32"/>
          <w:szCs w:val="32"/>
        </w:rPr>
      </w:pPr>
      <w:r>
        <w:rPr>
          <w:rFonts w:ascii="仿宋_GB2312" w:eastAsia="仿宋_GB2312" w:hint="eastAsia"/>
          <w:b/>
          <w:bCs/>
          <w:sz w:val="32"/>
          <w:szCs w:val="32"/>
        </w:rPr>
        <w:t>第七章</w:t>
      </w:r>
      <w:r>
        <w:rPr>
          <w:rFonts w:ascii="仿宋_GB2312" w:eastAsia="仿宋_GB2312" w:hint="eastAsia"/>
          <w:b/>
          <w:bCs/>
          <w:sz w:val="32"/>
          <w:szCs w:val="32"/>
        </w:rPr>
        <w:t xml:space="preserve"> </w:t>
      </w:r>
      <w:r>
        <w:rPr>
          <w:rFonts w:ascii="仿宋_GB2312" w:eastAsia="仿宋_GB2312" w:hint="eastAsia"/>
          <w:b/>
          <w:bCs/>
          <w:sz w:val="32"/>
          <w:szCs w:val="32"/>
        </w:rPr>
        <w:t>“</w:t>
      </w:r>
      <w:r>
        <w:rPr>
          <w:rFonts w:ascii="仿宋_GB2312" w:eastAsia="仿宋_GB2312" w:hint="eastAsia"/>
          <w:b/>
          <w:sz w:val="32"/>
          <w:szCs w:val="32"/>
        </w:rPr>
        <w:t>威海市优秀住宅小区</w:t>
      </w:r>
      <w:r>
        <w:rPr>
          <w:rFonts w:ascii="仿宋_GB2312" w:eastAsia="仿宋_GB2312" w:hint="eastAsia"/>
          <w:b/>
          <w:bCs/>
          <w:sz w:val="32"/>
          <w:szCs w:val="32"/>
        </w:rPr>
        <w:t>”召回</w:t>
      </w:r>
    </w:p>
    <w:p w:rsidR="002C2528" w:rsidRDefault="00F807D9">
      <w:pPr>
        <w:ind w:firstLineChars="200" w:firstLine="640"/>
        <w:rPr>
          <w:rFonts w:ascii="仿宋_GB2312" w:eastAsia="仿宋_GB2312"/>
          <w:sz w:val="32"/>
          <w:szCs w:val="32"/>
        </w:rPr>
      </w:pPr>
      <w:r>
        <w:rPr>
          <w:rFonts w:ascii="仿宋_GB2312" w:eastAsia="仿宋_GB2312" w:hint="eastAsia"/>
          <w:sz w:val="32"/>
          <w:szCs w:val="32"/>
        </w:rPr>
        <w:t>第二十九条</w:t>
      </w:r>
      <w:r>
        <w:rPr>
          <w:rFonts w:ascii="Helvetica" w:eastAsia="仿宋_GB2312" w:hAnsi="Helvetica" w:cs="Helvetica" w:hint="eastAsia"/>
          <w:sz w:val="32"/>
          <w:szCs w:val="32"/>
        </w:rPr>
        <w:t> </w:t>
      </w:r>
      <w:r>
        <w:rPr>
          <w:rFonts w:ascii="仿宋_GB2312" w:eastAsia="仿宋_GB2312" w:hAnsi="Helvetica" w:cs="Helvetica" w:hint="eastAsia"/>
          <w:sz w:val="32"/>
          <w:szCs w:val="32"/>
        </w:rPr>
        <w:t>为保证“</w:t>
      </w:r>
      <w:r>
        <w:rPr>
          <w:rFonts w:ascii="仿宋_GB2312" w:eastAsia="仿宋_GB2312" w:hint="eastAsia"/>
          <w:sz w:val="32"/>
          <w:szCs w:val="32"/>
        </w:rPr>
        <w:t>威海市优秀住宅小区</w:t>
      </w:r>
      <w:r>
        <w:rPr>
          <w:rFonts w:ascii="仿宋_GB2312" w:eastAsia="仿宋_GB2312" w:hAnsi="Helvetica" w:cs="Helvetica" w:hint="eastAsia"/>
          <w:sz w:val="32"/>
          <w:szCs w:val="32"/>
        </w:rPr>
        <w:t>”的权威性，对已获奖项目出现问题</w:t>
      </w:r>
      <w:r>
        <w:rPr>
          <w:rFonts w:ascii="仿宋_GB2312" w:eastAsia="仿宋_GB2312" w:hAnsi="Helvetica" w:cs="Helvetica" w:hint="eastAsia"/>
          <w:sz w:val="32"/>
          <w:szCs w:val="32"/>
        </w:rPr>
        <w:t>并经查实的实行召回制度，并在相关媒体上公示。</w:t>
      </w:r>
    </w:p>
    <w:p w:rsidR="002C2528" w:rsidRDefault="00F807D9">
      <w:pPr>
        <w:ind w:firstLineChars="200" w:firstLine="643"/>
        <w:rPr>
          <w:rFonts w:ascii="仿宋_GB2312" w:eastAsia="仿宋_GB2312"/>
          <w:b/>
          <w:sz w:val="32"/>
          <w:szCs w:val="32"/>
        </w:rPr>
      </w:pPr>
      <w:r>
        <w:rPr>
          <w:rFonts w:ascii="仿宋_GB2312" w:eastAsia="仿宋_GB2312" w:hint="eastAsia"/>
          <w:b/>
          <w:bCs/>
          <w:sz w:val="32"/>
          <w:szCs w:val="32"/>
        </w:rPr>
        <w:t>第八章</w:t>
      </w:r>
      <w:r>
        <w:rPr>
          <w:rFonts w:ascii="仿宋_GB2312" w:eastAsia="仿宋_GB2312" w:hint="eastAsia"/>
          <w:b/>
          <w:sz w:val="32"/>
          <w:szCs w:val="32"/>
        </w:rPr>
        <w:t xml:space="preserve">  </w:t>
      </w:r>
      <w:r>
        <w:rPr>
          <w:rFonts w:ascii="仿宋_GB2312" w:eastAsia="仿宋_GB2312" w:hint="eastAsia"/>
          <w:b/>
          <w:sz w:val="32"/>
          <w:szCs w:val="32"/>
        </w:rPr>
        <w:t>申报材料及申报要求</w:t>
      </w:r>
    </w:p>
    <w:p w:rsidR="002C2528" w:rsidRDefault="00F807D9">
      <w:pPr>
        <w:ind w:firstLineChars="200" w:firstLine="640"/>
        <w:outlineLvl w:val="0"/>
        <w:rPr>
          <w:rFonts w:ascii="仿宋_GB2312" w:eastAsia="仿宋_GB2312" w:hAnsi="宋体" w:cs="宋体"/>
          <w:sz w:val="32"/>
          <w:szCs w:val="32"/>
        </w:rPr>
      </w:pPr>
      <w:r>
        <w:rPr>
          <w:rFonts w:ascii="仿宋_GB2312" w:eastAsia="仿宋_GB2312" w:hAnsi="宋体" w:hint="eastAsia"/>
          <w:sz w:val="32"/>
          <w:szCs w:val="32"/>
        </w:rPr>
        <w:t>第三十条</w:t>
      </w:r>
      <w:r>
        <w:rPr>
          <w:rFonts w:ascii="仿宋_GB2312" w:eastAsia="仿宋_GB2312" w:hAnsi="宋体" w:hint="eastAsia"/>
          <w:sz w:val="32"/>
          <w:szCs w:val="32"/>
        </w:rPr>
        <w:t xml:space="preserve"> </w:t>
      </w:r>
      <w:r>
        <w:rPr>
          <w:rFonts w:ascii="仿宋_GB2312" w:eastAsia="仿宋_GB2312" w:hAnsi="宋体" w:cs="宋体" w:hint="eastAsia"/>
          <w:sz w:val="32"/>
          <w:szCs w:val="32"/>
        </w:rPr>
        <w:t>申报材料</w:t>
      </w:r>
    </w:p>
    <w:p w:rsidR="002C2528" w:rsidRDefault="00F807D9">
      <w:pPr>
        <w:ind w:firstLineChars="200" w:firstLine="640"/>
        <w:outlineLvl w:val="0"/>
        <w:rPr>
          <w:rFonts w:ascii="仿宋_GB2312" w:eastAsia="仿宋_GB2312" w:hAnsi="宋体"/>
          <w:bCs/>
          <w:sz w:val="32"/>
          <w:szCs w:val="32"/>
        </w:rPr>
      </w:pPr>
      <w:r>
        <w:rPr>
          <w:rFonts w:ascii="仿宋_GB2312" w:eastAsia="仿宋_GB2312" w:hAnsi="宋体" w:hint="eastAsia"/>
          <w:sz w:val="32"/>
          <w:szCs w:val="32"/>
        </w:rPr>
        <w:t>（一）申报材料总目录</w:t>
      </w:r>
    </w:p>
    <w:p w:rsidR="002C2528" w:rsidRDefault="00F807D9">
      <w:pPr>
        <w:ind w:firstLineChars="200" w:firstLine="640"/>
        <w:outlineLvl w:val="0"/>
        <w:rPr>
          <w:rFonts w:ascii="仿宋_GB2312" w:eastAsia="仿宋_GB2312" w:hAnsi="宋体"/>
          <w:sz w:val="32"/>
          <w:szCs w:val="32"/>
        </w:rPr>
      </w:pPr>
      <w:r>
        <w:rPr>
          <w:rFonts w:ascii="仿宋_GB2312" w:eastAsia="仿宋_GB2312" w:hAnsi="宋体" w:hint="eastAsia"/>
          <w:sz w:val="32"/>
          <w:szCs w:val="32"/>
        </w:rPr>
        <w:lastRenderedPageBreak/>
        <w:t>（二）《项目申报表》</w:t>
      </w:r>
    </w:p>
    <w:p w:rsidR="002C2528" w:rsidRDefault="00F807D9">
      <w:pPr>
        <w:ind w:firstLineChars="200" w:firstLine="640"/>
        <w:outlineLvl w:val="0"/>
        <w:rPr>
          <w:rFonts w:ascii="仿宋_GB2312" w:eastAsia="仿宋_GB2312" w:hAnsi="宋体"/>
          <w:sz w:val="32"/>
          <w:szCs w:val="32"/>
        </w:rPr>
      </w:pPr>
      <w:r>
        <w:rPr>
          <w:rFonts w:ascii="仿宋_GB2312" w:eastAsia="仿宋_GB2312" w:hAnsi="宋体" w:hint="eastAsia"/>
          <w:sz w:val="32"/>
          <w:szCs w:val="32"/>
        </w:rPr>
        <w:t>（三）审批文件、证明材料</w:t>
      </w:r>
    </w:p>
    <w:p w:rsidR="002C2528" w:rsidRDefault="00F807D9">
      <w:pPr>
        <w:ind w:firstLineChars="200" w:firstLine="640"/>
        <w:rPr>
          <w:rFonts w:ascii="仿宋_GB2312" w:eastAsia="仿宋_GB2312" w:hAnsi="宋体"/>
          <w:sz w:val="32"/>
          <w:szCs w:val="32"/>
        </w:rPr>
      </w:pPr>
      <w:r>
        <w:rPr>
          <w:rFonts w:ascii="仿宋_GB2312" w:eastAsia="仿宋_GB2312" w:hAnsi="宋体" w:hint="eastAsia"/>
          <w:sz w:val="32"/>
          <w:szCs w:val="32"/>
        </w:rPr>
        <w:t>1.</w:t>
      </w:r>
      <w:r>
        <w:rPr>
          <w:rFonts w:ascii="仿宋_GB2312" w:eastAsia="仿宋_GB2312" w:hAnsi="宋体" w:hint="eastAsia"/>
          <w:sz w:val="32"/>
          <w:szCs w:val="32"/>
        </w:rPr>
        <w:t>建设工程规划许可证</w:t>
      </w:r>
    </w:p>
    <w:p w:rsidR="002C2528" w:rsidRDefault="00F807D9">
      <w:pPr>
        <w:ind w:firstLineChars="200" w:firstLine="640"/>
        <w:rPr>
          <w:rFonts w:ascii="仿宋_GB2312" w:eastAsia="仿宋_GB2312" w:hAnsi="宋体"/>
          <w:sz w:val="32"/>
          <w:szCs w:val="32"/>
        </w:rPr>
      </w:pPr>
      <w:r>
        <w:rPr>
          <w:rFonts w:ascii="仿宋_GB2312" w:eastAsia="仿宋_GB2312" w:hAnsi="宋体" w:hint="eastAsia"/>
          <w:sz w:val="32"/>
          <w:szCs w:val="32"/>
        </w:rPr>
        <w:t>2.</w:t>
      </w:r>
      <w:r>
        <w:rPr>
          <w:rFonts w:ascii="仿宋_GB2312" w:eastAsia="仿宋_GB2312" w:hAnsi="宋体" w:hint="eastAsia"/>
          <w:sz w:val="32"/>
          <w:szCs w:val="32"/>
        </w:rPr>
        <w:t>国有土地使用证</w:t>
      </w:r>
    </w:p>
    <w:p w:rsidR="002C2528" w:rsidRDefault="00F807D9">
      <w:pPr>
        <w:ind w:firstLineChars="200" w:firstLine="640"/>
        <w:rPr>
          <w:rFonts w:ascii="仿宋_GB2312" w:eastAsia="仿宋_GB2312" w:hAnsi="宋体"/>
          <w:sz w:val="32"/>
          <w:szCs w:val="32"/>
        </w:rPr>
      </w:pPr>
      <w:r>
        <w:rPr>
          <w:rFonts w:ascii="仿宋_GB2312" w:eastAsia="仿宋_GB2312" w:hAnsi="宋体" w:hint="eastAsia"/>
          <w:sz w:val="32"/>
          <w:szCs w:val="32"/>
        </w:rPr>
        <w:t>3.</w:t>
      </w:r>
      <w:r>
        <w:rPr>
          <w:rFonts w:ascii="仿宋_GB2312" w:eastAsia="仿宋_GB2312" w:hAnsi="宋体" w:hint="eastAsia"/>
          <w:sz w:val="32"/>
          <w:szCs w:val="32"/>
        </w:rPr>
        <w:t>建设用地规划许可证</w:t>
      </w:r>
    </w:p>
    <w:p w:rsidR="002C2528" w:rsidRDefault="00F807D9">
      <w:pPr>
        <w:ind w:firstLineChars="200" w:firstLine="640"/>
        <w:rPr>
          <w:rFonts w:ascii="仿宋_GB2312" w:eastAsia="仿宋_GB2312" w:hAnsi="宋体"/>
          <w:sz w:val="32"/>
          <w:szCs w:val="32"/>
        </w:rPr>
      </w:pPr>
      <w:r>
        <w:rPr>
          <w:rFonts w:ascii="仿宋_GB2312" w:eastAsia="仿宋_GB2312" w:hAnsi="宋体" w:hint="eastAsia"/>
          <w:sz w:val="32"/>
          <w:szCs w:val="32"/>
        </w:rPr>
        <w:t>4.</w:t>
      </w:r>
      <w:r>
        <w:rPr>
          <w:rFonts w:ascii="仿宋_GB2312" w:eastAsia="仿宋_GB2312" w:hAnsi="宋体" w:hint="eastAsia"/>
          <w:sz w:val="32"/>
          <w:szCs w:val="32"/>
        </w:rPr>
        <w:t>竣工验收备案证明</w:t>
      </w:r>
    </w:p>
    <w:p w:rsidR="002C2528" w:rsidRDefault="00F807D9">
      <w:pPr>
        <w:ind w:firstLineChars="200" w:firstLine="640"/>
        <w:rPr>
          <w:rFonts w:ascii="仿宋_GB2312" w:eastAsia="仿宋_GB2312" w:hAnsi="宋体"/>
          <w:sz w:val="32"/>
          <w:szCs w:val="32"/>
        </w:rPr>
      </w:pPr>
      <w:r>
        <w:rPr>
          <w:rFonts w:ascii="仿宋_GB2312" w:eastAsia="仿宋_GB2312" w:hAnsi="宋体" w:hint="eastAsia"/>
          <w:sz w:val="32"/>
          <w:szCs w:val="32"/>
        </w:rPr>
        <w:t>5.</w:t>
      </w:r>
      <w:r>
        <w:rPr>
          <w:rFonts w:ascii="仿宋_GB2312" w:eastAsia="仿宋_GB2312" w:hAnsi="宋体" w:hint="eastAsia"/>
          <w:sz w:val="32"/>
          <w:szCs w:val="32"/>
        </w:rPr>
        <w:t>配套公建项目的竣工验收备案证明</w:t>
      </w:r>
    </w:p>
    <w:p w:rsidR="002C2528" w:rsidRDefault="00F807D9">
      <w:pPr>
        <w:ind w:firstLineChars="200" w:firstLine="640"/>
        <w:rPr>
          <w:rFonts w:ascii="仿宋_GB2312" w:eastAsia="仿宋_GB2312" w:hAnsi="宋体"/>
          <w:sz w:val="32"/>
          <w:szCs w:val="32"/>
        </w:rPr>
      </w:pPr>
      <w:r>
        <w:rPr>
          <w:rFonts w:ascii="仿宋_GB2312" w:eastAsia="仿宋_GB2312" w:hAnsi="宋体" w:hint="eastAsia"/>
          <w:sz w:val="32"/>
          <w:szCs w:val="32"/>
        </w:rPr>
        <w:t>6.</w:t>
      </w:r>
      <w:r>
        <w:rPr>
          <w:rFonts w:ascii="仿宋_GB2312" w:eastAsia="仿宋_GB2312" w:hAnsi="宋体" w:hint="eastAsia"/>
          <w:sz w:val="32"/>
          <w:szCs w:val="32"/>
        </w:rPr>
        <w:t>项目已通过住宅性能认定的证明材料</w:t>
      </w:r>
    </w:p>
    <w:p w:rsidR="002C2528" w:rsidRDefault="00F807D9">
      <w:pPr>
        <w:ind w:firstLineChars="200" w:firstLine="640"/>
        <w:rPr>
          <w:rFonts w:ascii="仿宋_GB2312" w:eastAsia="仿宋_GB2312" w:hAnsi="宋体"/>
          <w:sz w:val="32"/>
          <w:szCs w:val="32"/>
        </w:rPr>
      </w:pPr>
      <w:r>
        <w:rPr>
          <w:rFonts w:ascii="仿宋_GB2312" w:eastAsia="仿宋_GB2312" w:hAnsi="宋体" w:hint="eastAsia"/>
          <w:sz w:val="32"/>
          <w:szCs w:val="32"/>
        </w:rPr>
        <w:t>7.</w:t>
      </w:r>
      <w:r>
        <w:rPr>
          <w:rFonts w:ascii="仿宋_GB2312" w:eastAsia="仿宋_GB2312" w:hAnsi="宋体" w:hint="eastAsia"/>
          <w:sz w:val="32"/>
          <w:szCs w:val="32"/>
        </w:rPr>
        <w:t>获得省、部和市级有关奖励的证明材料</w:t>
      </w:r>
    </w:p>
    <w:p w:rsidR="002C2528" w:rsidRDefault="00F807D9">
      <w:pPr>
        <w:ind w:firstLineChars="200" w:firstLine="640"/>
        <w:rPr>
          <w:rFonts w:ascii="仿宋_GB2312" w:eastAsia="仿宋_GB2312" w:hAnsi="宋体"/>
          <w:sz w:val="32"/>
          <w:szCs w:val="32"/>
        </w:rPr>
      </w:pPr>
      <w:r>
        <w:rPr>
          <w:rFonts w:ascii="仿宋_GB2312" w:eastAsia="仿宋_GB2312" w:hAnsi="宋体" w:hint="eastAsia"/>
          <w:sz w:val="32"/>
          <w:szCs w:val="32"/>
        </w:rPr>
        <w:t>8.</w:t>
      </w:r>
      <w:r>
        <w:rPr>
          <w:rFonts w:ascii="仿宋_GB2312" w:eastAsia="仿宋_GB2312" w:hAnsi="宋体" w:hint="eastAsia"/>
          <w:sz w:val="32"/>
          <w:szCs w:val="32"/>
        </w:rPr>
        <w:t>住户满意度证明</w:t>
      </w:r>
    </w:p>
    <w:p w:rsidR="002C2528" w:rsidRDefault="00F807D9">
      <w:pPr>
        <w:ind w:firstLineChars="200" w:firstLine="640"/>
        <w:rPr>
          <w:rFonts w:ascii="仿宋_GB2312" w:eastAsia="仿宋_GB2312"/>
          <w:sz w:val="32"/>
          <w:szCs w:val="32"/>
        </w:rPr>
      </w:pPr>
      <w:r>
        <w:rPr>
          <w:rFonts w:ascii="仿宋_GB2312" w:eastAsia="仿宋_GB2312" w:hint="eastAsia"/>
          <w:sz w:val="32"/>
          <w:szCs w:val="32"/>
        </w:rPr>
        <w:t>住宅小区有业主委员会的，住户满意度由业主委员会对住户进行调查后提出书面意见；没有业主委员会的，由当地主管部门组织对住户抽样调查后出具书面意见。</w:t>
      </w:r>
    </w:p>
    <w:p w:rsidR="002C2528" w:rsidRDefault="00F807D9">
      <w:pPr>
        <w:ind w:firstLineChars="200" w:firstLine="640"/>
        <w:outlineLvl w:val="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四</w:t>
      </w:r>
      <w:r>
        <w:rPr>
          <w:rFonts w:ascii="仿宋_GB2312" w:eastAsia="仿宋_GB2312" w:hAnsi="宋体" w:hint="eastAsia"/>
          <w:sz w:val="32"/>
          <w:szCs w:val="32"/>
        </w:rPr>
        <w:t>)</w:t>
      </w:r>
      <w:r>
        <w:rPr>
          <w:rFonts w:ascii="仿宋_GB2312" w:eastAsia="仿宋_GB2312" w:hAnsi="宋体" w:hint="eastAsia"/>
          <w:sz w:val="32"/>
          <w:szCs w:val="32"/>
        </w:rPr>
        <w:t>设计图纸</w:t>
      </w:r>
    </w:p>
    <w:p w:rsidR="002C2528" w:rsidRDefault="00F807D9">
      <w:pPr>
        <w:ind w:firstLineChars="200" w:firstLine="640"/>
        <w:rPr>
          <w:rFonts w:ascii="仿宋_GB2312" w:eastAsia="仿宋_GB2312" w:hAnsi="宋体"/>
          <w:sz w:val="32"/>
          <w:szCs w:val="32"/>
        </w:rPr>
      </w:pPr>
      <w:r>
        <w:rPr>
          <w:rFonts w:ascii="仿宋_GB2312" w:eastAsia="仿宋_GB2312" w:hAnsi="宋体" w:hint="eastAsia"/>
          <w:sz w:val="32"/>
          <w:szCs w:val="32"/>
        </w:rPr>
        <w:t>1.</w:t>
      </w:r>
      <w:r>
        <w:rPr>
          <w:rFonts w:ascii="仿宋_GB2312" w:eastAsia="仿宋_GB2312" w:hAnsi="宋体" w:hint="eastAsia"/>
          <w:sz w:val="32"/>
          <w:szCs w:val="32"/>
        </w:rPr>
        <w:t>规划设计图纸</w:t>
      </w:r>
    </w:p>
    <w:p w:rsidR="002C2528" w:rsidRDefault="00F807D9">
      <w:pPr>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1</w:t>
      </w:r>
      <w:r>
        <w:rPr>
          <w:rFonts w:ascii="仿宋_GB2312" w:eastAsia="仿宋_GB2312" w:hAnsi="宋体" w:hint="eastAsia"/>
          <w:sz w:val="32"/>
          <w:szCs w:val="32"/>
        </w:rPr>
        <w:t>）图纸内容：</w:t>
      </w:r>
    </w:p>
    <w:p w:rsidR="002C2528" w:rsidRDefault="00F807D9">
      <w:pPr>
        <w:ind w:firstLineChars="200" w:firstLine="640"/>
        <w:rPr>
          <w:rFonts w:ascii="仿宋_GB2312" w:eastAsia="仿宋_GB2312" w:hAnsi="宋体"/>
          <w:sz w:val="32"/>
          <w:szCs w:val="32"/>
        </w:rPr>
      </w:pPr>
      <w:r>
        <w:rPr>
          <w:rFonts w:ascii="仿宋_GB2312" w:eastAsia="仿宋_GB2312" w:hAnsi="宋体" w:hint="eastAsia"/>
          <w:sz w:val="32"/>
          <w:szCs w:val="32"/>
        </w:rPr>
        <w:t>①</w:t>
      </w:r>
      <w:r>
        <w:rPr>
          <w:rFonts w:ascii="仿宋_GB2312" w:eastAsia="仿宋_GB2312" w:hAnsi="宋体" w:hint="eastAsia"/>
          <w:sz w:val="32"/>
          <w:szCs w:val="32"/>
        </w:rPr>
        <w:t xml:space="preserve">  </w:t>
      </w:r>
      <w:r>
        <w:rPr>
          <w:rFonts w:ascii="仿宋_GB2312" w:eastAsia="仿宋_GB2312" w:hAnsi="宋体" w:hint="eastAsia"/>
          <w:sz w:val="32"/>
          <w:szCs w:val="32"/>
        </w:rPr>
        <w:t>住区总规划平面图（包括主要经济技术指标）；</w:t>
      </w:r>
      <w:r>
        <w:rPr>
          <w:rFonts w:ascii="仿宋_GB2312" w:eastAsia="仿宋_GB2312" w:hAnsi="宋体" w:hint="eastAsia"/>
          <w:sz w:val="32"/>
          <w:szCs w:val="32"/>
        </w:rPr>
        <w:t xml:space="preserve"> </w:t>
      </w:r>
    </w:p>
    <w:p w:rsidR="002C2528" w:rsidRDefault="00F807D9">
      <w:pPr>
        <w:ind w:firstLineChars="200" w:firstLine="640"/>
        <w:rPr>
          <w:rFonts w:ascii="仿宋_GB2312" w:eastAsia="仿宋_GB2312" w:hAnsi="宋体"/>
          <w:sz w:val="32"/>
          <w:szCs w:val="32"/>
        </w:rPr>
      </w:pPr>
      <w:r>
        <w:rPr>
          <w:rFonts w:ascii="仿宋_GB2312" w:eastAsia="仿宋_GB2312" w:hAnsi="宋体" w:hint="eastAsia"/>
          <w:sz w:val="32"/>
          <w:szCs w:val="32"/>
        </w:rPr>
        <w:t>②</w:t>
      </w:r>
      <w:r>
        <w:rPr>
          <w:rFonts w:ascii="仿宋_GB2312" w:eastAsia="仿宋_GB2312" w:hAnsi="宋体" w:hint="eastAsia"/>
          <w:sz w:val="32"/>
          <w:szCs w:val="32"/>
        </w:rPr>
        <w:t xml:space="preserve">  </w:t>
      </w:r>
      <w:r>
        <w:rPr>
          <w:rFonts w:ascii="仿宋_GB2312" w:eastAsia="仿宋_GB2312" w:hAnsi="宋体" w:hint="eastAsia"/>
          <w:sz w:val="32"/>
          <w:szCs w:val="32"/>
        </w:rPr>
        <w:t>住区交通分析图（标明地面停车场布置）；</w:t>
      </w:r>
    </w:p>
    <w:p w:rsidR="002C2528" w:rsidRDefault="00F807D9">
      <w:pPr>
        <w:ind w:firstLineChars="200" w:firstLine="640"/>
        <w:rPr>
          <w:rFonts w:ascii="仿宋_GB2312" w:eastAsia="仿宋_GB2312" w:hAnsi="宋体"/>
          <w:sz w:val="32"/>
          <w:szCs w:val="32"/>
        </w:rPr>
      </w:pPr>
      <w:r>
        <w:rPr>
          <w:rFonts w:ascii="仿宋_GB2312" w:eastAsia="仿宋_GB2312" w:hAnsi="宋体" w:hint="eastAsia"/>
          <w:sz w:val="32"/>
          <w:szCs w:val="32"/>
        </w:rPr>
        <w:t>③</w:t>
      </w:r>
      <w:r>
        <w:rPr>
          <w:rFonts w:ascii="仿宋_GB2312" w:eastAsia="仿宋_GB2312" w:hAnsi="宋体" w:hint="eastAsia"/>
          <w:sz w:val="32"/>
          <w:szCs w:val="32"/>
        </w:rPr>
        <w:t xml:space="preserve">  </w:t>
      </w:r>
      <w:r>
        <w:rPr>
          <w:rFonts w:ascii="仿宋_GB2312" w:eastAsia="仿宋_GB2312" w:hAnsi="宋体" w:hint="eastAsia"/>
          <w:sz w:val="32"/>
          <w:szCs w:val="32"/>
        </w:rPr>
        <w:t>住区功能分区图（标明地下停车场布置）；</w:t>
      </w:r>
    </w:p>
    <w:p w:rsidR="002C2528" w:rsidRDefault="00F807D9">
      <w:pPr>
        <w:ind w:firstLineChars="200" w:firstLine="640"/>
        <w:rPr>
          <w:rFonts w:ascii="仿宋_GB2312" w:eastAsia="仿宋_GB2312" w:hAnsi="宋体"/>
          <w:sz w:val="32"/>
          <w:szCs w:val="32"/>
        </w:rPr>
      </w:pPr>
      <w:r>
        <w:rPr>
          <w:rFonts w:ascii="仿宋_GB2312" w:eastAsia="仿宋_GB2312" w:hAnsi="宋体" w:hint="eastAsia"/>
          <w:sz w:val="32"/>
          <w:szCs w:val="32"/>
        </w:rPr>
        <w:t>④</w:t>
      </w:r>
      <w:r>
        <w:rPr>
          <w:rFonts w:ascii="仿宋_GB2312" w:eastAsia="仿宋_GB2312" w:hAnsi="宋体" w:hint="eastAsia"/>
          <w:sz w:val="32"/>
          <w:szCs w:val="32"/>
        </w:rPr>
        <w:t xml:space="preserve">  </w:t>
      </w:r>
      <w:r>
        <w:rPr>
          <w:rFonts w:ascii="仿宋_GB2312" w:eastAsia="仿宋_GB2312" w:hAnsi="宋体" w:hint="eastAsia"/>
          <w:sz w:val="32"/>
          <w:szCs w:val="32"/>
        </w:rPr>
        <w:t>住区环境景观布置图；</w:t>
      </w:r>
    </w:p>
    <w:p w:rsidR="002C2528" w:rsidRDefault="00F807D9">
      <w:pPr>
        <w:ind w:firstLineChars="200" w:firstLine="640"/>
        <w:rPr>
          <w:rFonts w:ascii="仿宋_GB2312" w:eastAsia="仿宋_GB2312" w:hAnsi="宋体"/>
          <w:sz w:val="32"/>
          <w:szCs w:val="32"/>
        </w:rPr>
      </w:pPr>
      <w:r>
        <w:rPr>
          <w:rFonts w:ascii="仿宋_GB2312" w:eastAsia="仿宋_GB2312" w:hAnsi="宋体" w:hint="eastAsia"/>
          <w:sz w:val="32"/>
          <w:szCs w:val="32"/>
        </w:rPr>
        <w:t>⑤</w:t>
      </w:r>
      <w:r>
        <w:rPr>
          <w:rFonts w:ascii="仿宋_GB2312" w:eastAsia="仿宋_GB2312" w:hAnsi="宋体" w:hint="eastAsia"/>
          <w:sz w:val="32"/>
          <w:szCs w:val="32"/>
        </w:rPr>
        <w:t xml:space="preserve">  </w:t>
      </w:r>
      <w:r>
        <w:rPr>
          <w:rFonts w:ascii="仿宋_GB2312" w:eastAsia="仿宋_GB2312" w:hAnsi="宋体" w:hint="eastAsia"/>
          <w:sz w:val="32"/>
          <w:szCs w:val="32"/>
        </w:rPr>
        <w:t>住</w:t>
      </w:r>
      <w:proofErr w:type="gramStart"/>
      <w:r>
        <w:rPr>
          <w:rFonts w:ascii="仿宋_GB2312" w:eastAsia="仿宋_GB2312" w:hAnsi="宋体" w:hint="eastAsia"/>
          <w:sz w:val="32"/>
          <w:szCs w:val="32"/>
        </w:rPr>
        <w:t>区整体</w:t>
      </w:r>
      <w:proofErr w:type="gramEnd"/>
      <w:r>
        <w:rPr>
          <w:rFonts w:ascii="仿宋_GB2312" w:eastAsia="仿宋_GB2312" w:hAnsi="宋体" w:hint="eastAsia"/>
          <w:sz w:val="32"/>
          <w:szCs w:val="32"/>
        </w:rPr>
        <w:t>空间鸟瞰图及临街建筑透视图</w:t>
      </w:r>
      <w:r>
        <w:rPr>
          <w:rFonts w:ascii="仿宋_GB2312" w:eastAsia="仿宋_GB2312" w:hAnsi="宋体" w:hint="eastAsia"/>
          <w:sz w:val="32"/>
          <w:szCs w:val="32"/>
        </w:rPr>
        <w:t>1</w:t>
      </w: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张；</w:t>
      </w:r>
    </w:p>
    <w:p w:rsidR="002C2528" w:rsidRDefault="00F807D9">
      <w:pPr>
        <w:ind w:firstLineChars="200" w:firstLine="640"/>
        <w:rPr>
          <w:rFonts w:ascii="仿宋_GB2312" w:eastAsia="仿宋_GB2312" w:hAnsi="宋体"/>
          <w:sz w:val="32"/>
          <w:szCs w:val="32"/>
        </w:rPr>
      </w:pPr>
      <w:r>
        <w:rPr>
          <w:rFonts w:ascii="仿宋_GB2312" w:eastAsia="仿宋_GB2312" w:hAnsi="宋体" w:hint="eastAsia"/>
          <w:sz w:val="32"/>
          <w:szCs w:val="32"/>
        </w:rPr>
        <w:t>⑥</w:t>
      </w:r>
      <w:r>
        <w:rPr>
          <w:rFonts w:ascii="仿宋_GB2312" w:eastAsia="仿宋_GB2312" w:hAnsi="宋体" w:hint="eastAsia"/>
          <w:sz w:val="32"/>
          <w:szCs w:val="32"/>
        </w:rPr>
        <w:t xml:space="preserve">  </w:t>
      </w:r>
      <w:r>
        <w:rPr>
          <w:rFonts w:ascii="仿宋_GB2312" w:eastAsia="仿宋_GB2312" w:hAnsi="宋体" w:hint="eastAsia"/>
          <w:sz w:val="32"/>
          <w:szCs w:val="32"/>
        </w:rPr>
        <w:t>住区主要公共建筑单体图（包括地下室、一层、标</w:t>
      </w:r>
      <w:r>
        <w:rPr>
          <w:rFonts w:ascii="仿宋_GB2312" w:eastAsia="仿宋_GB2312" w:hAnsi="宋体" w:hint="eastAsia"/>
          <w:sz w:val="32"/>
          <w:szCs w:val="32"/>
        </w:rPr>
        <w:lastRenderedPageBreak/>
        <w:t>准层、顶层的平面图、立面图、剖面图）；</w:t>
      </w:r>
      <w:r>
        <w:rPr>
          <w:rFonts w:ascii="仿宋_GB2312" w:eastAsia="仿宋_GB2312" w:hAnsi="宋体" w:hint="eastAsia"/>
          <w:sz w:val="32"/>
          <w:szCs w:val="32"/>
        </w:rPr>
        <w:t xml:space="preserve"> </w:t>
      </w:r>
    </w:p>
    <w:p w:rsidR="002C2528" w:rsidRDefault="00F807D9">
      <w:pPr>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）文字内容：相关专业设计说明。</w:t>
      </w:r>
    </w:p>
    <w:p w:rsidR="002C2528" w:rsidRDefault="00F807D9">
      <w:pPr>
        <w:ind w:firstLineChars="200" w:firstLine="640"/>
        <w:jc w:val="left"/>
        <w:rPr>
          <w:rFonts w:ascii="仿宋_GB2312" w:eastAsia="仿宋_GB2312" w:hAnsi="宋体"/>
          <w:sz w:val="32"/>
          <w:szCs w:val="32"/>
        </w:rPr>
      </w:pPr>
      <w:r>
        <w:rPr>
          <w:rFonts w:ascii="仿宋_GB2312" w:eastAsia="仿宋_GB2312" w:hAnsi="宋体" w:hint="eastAsia"/>
          <w:sz w:val="32"/>
          <w:szCs w:val="32"/>
        </w:rPr>
        <w:t xml:space="preserve"> 2.</w:t>
      </w:r>
      <w:r>
        <w:rPr>
          <w:rFonts w:ascii="仿宋_GB2312" w:eastAsia="仿宋_GB2312" w:hAnsi="宋体" w:hint="eastAsia"/>
          <w:sz w:val="32"/>
          <w:szCs w:val="32"/>
        </w:rPr>
        <w:t>建筑设计图纸</w:t>
      </w:r>
    </w:p>
    <w:p w:rsidR="002C2528" w:rsidRDefault="00F807D9">
      <w:pPr>
        <w:ind w:firstLineChars="200" w:firstLine="640"/>
        <w:jc w:val="left"/>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1</w:t>
      </w:r>
      <w:r>
        <w:rPr>
          <w:rFonts w:ascii="仿宋_GB2312" w:eastAsia="仿宋_GB2312" w:hAnsi="宋体" w:hint="eastAsia"/>
          <w:sz w:val="32"/>
          <w:szCs w:val="32"/>
        </w:rPr>
        <w:t>）图纸内容：</w:t>
      </w:r>
    </w:p>
    <w:p w:rsidR="002C2528" w:rsidRDefault="00F807D9">
      <w:pPr>
        <w:ind w:firstLineChars="200" w:firstLine="640"/>
        <w:jc w:val="left"/>
        <w:rPr>
          <w:rFonts w:ascii="仿宋_GB2312" w:eastAsia="仿宋_GB2312" w:hAnsi="宋体"/>
          <w:sz w:val="32"/>
          <w:szCs w:val="32"/>
        </w:rPr>
      </w:pPr>
      <w:r>
        <w:rPr>
          <w:rFonts w:ascii="仿宋_GB2312" w:eastAsia="仿宋_GB2312" w:hAnsi="宋体" w:hint="eastAsia"/>
          <w:sz w:val="32"/>
          <w:szCs w:val="32"/>
        </w:rPr>
        <w:t>①主要住宅单元平面图</w:t>
      </w:r>
      <w:r>
        <w:rPr>
          <w:rFonts w:ascii="仿宋_GB2312" w:eastAsia="仿宋_GB2312" w:hAnsi="宋体" w:hint="eastAsia"/>
          <w:sz w:val="32"/>
          <w:szCs w:val="32"/>
        </w:rPr>
        <w:t>2</w:t>
      </w:r>
      <w:r>
        <w:rPr>
          <w:rFonts w:ascii="仿宋_GB2312" w:eastAsia="仿宋_GB2312" w:hAnsi="宋体" w:hint="eastAsia"/>
          <w:sz w:val="32"/>
          <w:szCs w:val="32"/>
        </w:rPr>
        <w:t>～</w:t>
      </w:r>
      <w:r>
        <w:rPr>
          <w:rFonts w:ascii="仿宋_GB2312" w:eastAsia="仿宋_GB2312" w:hAnsi="宋体" w:hint="eastAsia"/>
          <w:sz w:val="32"/>
          <w:szCs w:val="32"/>
        </w:rPr>
        <w:t>4</w:t>
      </w:r>
      <w:r>
        <w:rPr>
          <w:rFonts w:ascii="仿宋_GB2312" w:eastAsia="仿宋_GB2312" w:hAnsi="宋体" w:hint="eastAsia"/>
          <w:sz w:val="32"/>
          <w:szCs w:val="32"/>
        </w:rPr>
        <w:t>个（包括地下室、一层、标准层、顶层平面图）；</w:t>
      </w:r>
    </w:p>
    <w:p w:rsidR="002C2528" w:rsidRDefault="00F807D9">
      <w:pPr>
        <w:ind w:firstLineChars="200" w:firstLine="640"/>
        <w:jc w:val="left"/>
        <w:rPr>
          <w:rFonts w:ascii="仿宋_GB2312" w:eastAsia="仿宋_GB2312" w:hAnsi="宋体"/>
          <w:sz w:val="32"/>
          <w:szCs w:val="32"/>
        </w:rPr>
      </w:pPr>
      <w:r>
        <w:rPr>
          <w:rFonts w:ascii="仿宋_GB2312" w:eastAsia="仿宋_GB2312" w:hAnsi="宋体" w:hint="eastAsia"/>
          <w:sz w:val="32"/>
          <w:szCs w:val="32"/>
        </w:rPr>
        <w:t>②主要住宅单元组合平面图（</w:t>
      </w:r>
      <w:r>
        <w:rPr>
          <w:rFonts w:ascii="仿宋_GB2312" w:eastAsia="仿宋_GB2312" w:hAnsi="宋体" w:hint="eastAsia"/>
          <w:sz w:val="32"/>
          <w:szCs w:val="32"/>
        </w:rPr>
        <w:t>2</w:t>
      </w:r>
      <w:r>
        <w:rPr>
          <w:rFonts w:ascii="仿宋_GB2312" w:eastAsia="仿宋_GB2312" w:hAnsi="宋体" w:hint="eastAsia"/>
          <w:sz w:val="32"/>
          <w:szCs w:val="32"/>
        </w:rPr>
        <w:t>～</w:t>
      </w:r>
      <w:r>
        <w:rPr>
          <w:rFonts w:ascii="仿宋_GB2312" w:eastAsia="仿宋_GB2312" w:hAnsi="宋体" w:hint="eastAsia"/>
          <w:sz w:val="32"/>
          <w:szCs w:val="32"/>
        </w:rPr>
        <w:t>3</w:t>
      </w:r>
      <w:r>
        <w:rPr>
          <w:rFonts w:ascii="仿宋_GB2312" w:eastAsia="仿宋_GB2312" w:hAnsi="宋体" w:hint="eastAsia"/>
          <w:sz w:val="32"/>
          <w:szCs w:val="32"/>
        </w:rPr>
        <w:t>个）；</w:t>
      </w:r>
    </w:p>
    <w:p w:rsidR="002C2528" w:rsidRDefault="00F807D9">
      <w:pPr>
        <w:ind w:firstLineChars="200" w:firstLine="640"/>
        <w:jc w:val="left"/>
        <w:rPr>
          <w:rFonts w:ascii="仿宋_GB2312" w:eastAsia="仿宋_GB2312" w:hAnsi="宋体"/>
          <w:sz w:val="32"/>
          <w:szCs w:val="32"/>
        </w:rPr>
      </w:pPr>
      <w:r>
        <w:rPr>
          <w:rFonts w:ascii="仿宋_GB2312" w:eastAsia="仿宋_GB2312" w:hAnsi="宋体" w:hint="eastAsia"/>
          <w:sz w:val="32"/>
          <w:szCs w:val="32"/>
        </w:rPr>
        <w:t>③主要住宅套型平面图（注明套型建筑面积、使用面积、面积系数和各功能空间的使用面积）；</w:t>
      </w:r>
    </w:p>
    <w:p w:rsidR="002C2528" w:rsidRDefault="00F807D9">
      <w:pPr>
        <w:ind w:firstLineChars="200" w:firstLine="640"/>
        <w:jc w:val="left"/>
        <w:rPr>
          <w:rFonts w:ascii="仿宋_GB2312" w:eastAsia="仿宋_GB2312" w:hAnsi="宋体"/>
          <w:sz w:val="32"/>
          <w:szCs w:val="32"/>
        </w:rPr>
      </w:pPr>
      <w:r>
        <w:rPr>
          <w:rFonts w:ascii="仿宋_GB2312" w:eastAsia="仿宋_GB2312" w:hAnsi="宋体" w:hint="eastAsia"/>
          <w:sz w:val="32"/>
          <w:szCs w:val="32"/>
        </w:rPr>
        <w:t>④主要户型单元立面图、剖面图（</w:t>
      </w:r>
      <w:r>
        <w:rPr>
          <w:rFonts w:ascii="仿宋_GB2312" w:eastAsia="仿宋_GB2312" w:hAnsi="宋体" w:hint="eastAsia"/>
          <w:sz w:val="32"/>
          <w:szCs w:val="32"/>
        </w:rPr>
        <w:t>2</w:t>
      </w:r>
      <w:r>
        <w:rPr>
          <w:rFonts w:ascii="仿宋_GB2312" w:eastAsia="仿宋_GB2312" w:hAnsi="宋体" w:hint="eastAsia"/>
          <w:sz w:val="32"/>
          <w:szCs w:val="32"/>
        </w:rPr>
        <w:t>～</w:t>
      </w:r>
      <w:r>
        <w:rPr>
          <w:rFonts w:ascii="仿宋_GB2312" w:eastAsia="仿宋_GB2312" w:hAnsi="宋体" w:hint="eastAsia"/>
          <w:sz w:val="32"/>
          <w:szCs w:val="32"/>
        </w:rPr>
        <w:t>3</w:t>
      </w:r>
      <w:r>
        <w:rPr>
          <w:rFonts w:ascii="仿宋_GB2312" w:eastAsia="仿宋_GB2312" w:hAnsi="宋体" w:hint="eastAsia"/>
          <w:sz w:val="32"/>
          <w:szCs w:val="32"/>
        </w:rPr>
        <w:t>个）；</w:t>
      </w:r>
    </w:p>
    <w:p w:rsidR="002C2528" w:rsidRDefault="00F807D9">
      <w:pPr>
        <w:ind w:firstLineChars="200" w:firstLine="640"/>
        <w:jc w:val="left"/>
        <w:rPr>
          <w:rFonts w:ascii="仿宋_GB2312" w:eastAsia="仿宋_GB2312" w:hAnsi="宋体"/>
          <w:sz w:val="32"/>
          <w:szCs w:val="32"/>
        </w:rPr>
      </w:pPr>
      <w:r>
        <w:rPr>
          <w:rFonts w:ascii="仿宋_GB2312" w:eastAsia="仿宋_GB2312" w:hAnsi="宋体" w:hint="eastAsia"/>
          <w:sz w:val="32"/>
          <w:szCs w:val="32"/>
        </w:rPr>
        <w:t>⑤主要住宅单元标准层和主要住宅套型水、暖、电系统配置图（</w:t>
      </w:r>
      <w:r>
        <w:rPr>
          <w:rFonts w:ascii="仿宋_GB2312" w:eastAsia="仿宋_GB2312" w:hAnsi="宋体" w:hint="eastAsia"/>
          <w:sz w:val="32"/>
          <w:szCs w:val="32"/>
        </w:rPr>
        <w:t>1</w:t>
      </w: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个）；</w:t>
      </w:r>
    </w:p>
    <w:p w:rsidR="002C2528" w:rsidRDefault="00F807D9">
      <w:pPr>
        <w:ind w:firstLineChars="200" w:firstLine="640"/>
        <w:jc w:val="left"/>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）文字内容：相关专业设计说明。</w:t>
      </w:r>
    </w:p>
    <w:p w:rsidR="002C2528" w:rsidRDefault="00F807D9">
      <w:pPr>
        <w:ind w:firstLineChars="200" w:firstLine="640"/>
        <w:jc w:val="left"/>
        <w:outlineLvl w:val="0"/>
        <w:rPr>
          <w:rFonts w:ascii="仿宋_GB2312" w:eastAsia="仿宋_GB2312" w:hAnsi="宋体"/>
          <w:sz w:val="32"/>
          <w:szCs w:val="32"/>
        </w:rPr>
      </w:pPr>
      <w:r>
        <w:rPr>
          <w:rFonts w:ascii="仿宋_GB2312" w:eastAsia="仿宋_GB2312" w:hAnsi="宋体" w:hint="eastAsia"/>
          <w:sz w:val="32"/>
          <w:szCs w:val="32"/>
        </w:rPr>
        <w:t>（五）相关文字材料</w:t>
      </w:r>
    </w:p>
    <w:p w:rsidR="002C2528" w:rsidRDefault="00F807D9">
      <w:pPr>
        <w:ind w:firstLineChars="200" w:firstLine="640"/>
        <w:jc w:val="left"/>
        <w:rPr>
          <w:rFonts w:ascii="仿宋_GB2312" w:eastAsia="仿宋_GB2312"/>
          <w:sz w:val="32"/>
          <w:szCs w:val="32"/>
        </w:rPr>
      </w:pPr>
      <w:r>
        <w:rPr>
          <w:rFonts w:ascii="仿宋_GB2312" w:eastAsia="仿宋_GB2312" w:hint="eastAsia"/>
          <w:sz w:val="32"/>
          <w:szCs w:val="32"/>
        </w:rPr>
        <w:t>申报项目介绍。申报项目介绍包括项目概况，并按申报项目的五个评价体系进行详细说明。同时，为便于市房协后期的宣传工作，另附详细的楼盘说明材料。</w:t>
      </w:r>
    </w:p>
    <w:p w:rsidR="002C2528" w:rsidRDefault="00F807D9">
      <w:pPr>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1</w:t>
      </w:r>
      <w:r>
        <w:rPr>
          <w:rFonts w:ascii="仿宋_GB2312" w:eastAsia="仿宋_GB2312" w:hAnsi="宋体" w:hint="eastAsia"/>
          <w:sz w:val="32"/>
          <w:szCs w:val="32"/>
        </w:rPr>
        <w:t>）有关施工质量评价体系的材料</w:t>
      </w:r>
    </w:p>
    <w:p w:rsidR="002C2528" w:rsidRDefault="00F807D9">
      <w:pPr>
        <w:ind w:firstLineChars="200" w:firstLine="640"/>
        <w:rPr>
          <w:rFonts w:ascii="仿宋_GB2312" w:eastAsia="仿宋_GB2312" w:hAnsi="宋体"/>
          <w:sz w:val="32"/>
          <w:szCs w:val="32"/>
        </w:rPr>
      </w:pPr>
      <w:r>
        <w:rPr>
          <w:rFonts w:ascii="仿宋_GB2312" w:eastAsia="仿宋_GB2312" w:hAnsi="宋体" w:hint="eastAsia"/>
          <w:sz w:val="32"/>
          <w:szCs w:val="32"/>
        </w:rPr>
        <w:t>①</w:t>
      </w:r>
      <w:r>
        <w:rPr>
          <w:rFonts w:ascii="仿宋_GB2312" w:eastAsia="仿宋_GB2312" w:hAnsi="宋体" w:hint="eastAsia"/>
          <w:sz w:val="32"/>
          <w:szCs w:val="32"/>
        </w:rPr>
        <w:t xml:space="preserve"> </w:t>
      </w:r>
      <w:r>
        <w:rPr>
          <w:rFonts w:ascii="仿宋_GB2312" w:eastAsia="仿宋_GB2312" w:hAnsi="宋体" w:hint="eastAsia"/>
          <w:sz w:val="32"/>
          <w:szCs w:val="32"/>
        </w:rPr>
        <w:t>施工质量管理简要说明；</w:t>
      </w:r>
    </w:p>
    <w:p w:rsidR="002C2528" w:rsidRDefault="00F807D9">
      <w:pPr>
        <w:ind w:firstLineChars="200" w:firstLine="640"/>
        <w:rPr>
          <w:rFonts w:ascii="仿宋_GB2312" w:eastAsia="仿宋_GB2312" w:hAnsi="宋体"/>
          <w:sz w:val="32"/>
          <w:szCs w:val="32"/>
        </w:rPr>
      </w:pPr>
      <w:r>
        <w:rPr>
          <w:rFonts w:ascii="仿宋_GB2312" w:eastAsia="仿宋_GB2312" w:hAnsi="宋体" w:hint="eastAsia"/>
          <w:sz w:val="32"/>
          <w:szCs w:val="32"/>
        </w:rPr>
        <w:t>②</w:t>
      </w:r>
      <w:r>
        <w:rPr>
          <w:rFonts w:ascii="仿宋_GB2312" w:eastAsia="仿宋_GB2312" w:hAnsi="宋体" w:hint="eastAsia"/>
          <w:sz w:val="32"/>
          <w:szCs w:val="32"/>
        </w:rPr>
        <w:t xml:space="preserve"> </w:t>
      </w:r>
      <w:r>
        <w:rPr>
          <w:rFonts w:ascii="仿宋_GB2312" w:eastAsia="仿宋_GB2312" w:hAnsi="宋体" w:hint="eastAsia"/>
          <w:sz w:val="32"/>
          <w:szCs w:val="32"/>
        </w:rPr>
        <w:t>施工中采用新技术的简要说明。</w:t>
      </w:r>
    </w:p>
    <w:p w:rsidR="002C2528" w:rsidRDefault="00F807D9">
      <w:pPr>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）有关产业化技术应用评价体系的申报材料；</w:t>
      </w:r>
    </w:p>
    <w:p w:rsidR="002C2528" w:rsidRDefault="00F807D9">
      <w:pPr>
        <w:spacing w:line="500" w:lineRule="exact"/>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3</w:t>
      </w:r>
      <w:r>
        <w:rPr>
          <w:rFonts w:ascii="仿宋_GB2312" w:eastAsia="仿宋_GB2312" w:hAnsi="宋体" w:hint="eastAsia"/>
          <w:sz w:val="32"/>
          <w:szCs w:val="32"/>
        </w:rPr>
        <w:t>）有关物业管理评价体系的申报材料</w:t>
      </w:r>
    </w:p>
    <w:p w:rsidR="002C2528" w:rsidRDefault="00F807D9">
      <w:pPr>
        <w:spacing w:line="500" w:lineRule="exact"/>
        <w:ind w:firstLineChars="200" w:firstLine="640"/>
        <w:rPr>
          <w:rFonts w:ascii="仿宋_GB2312" w:eastAsia="仿宋_GB2312" w:hAnsi="宋体"/>
          <w:sz w:val="32"/>
          <w:szCs w:val="32"/>
        </w:rPr>
      </w:pPr>
      <w:r>
        <w:rPr>
          <w:rFonts w:ascii="仿宋_GB2312" w:eastAsia="仿宋_GB2312" w:hAnsi="宋体" w:hint="eastAsia"/>
          <w:sz w:val="32"/>
          <w:szCs w:val="32"/>
        </w:rPr>
        <w:t>①</w:t>
      </w:r>
      <w:r>
        <w:rPr>
          <w:rFonts w:ascii="仿宋_GB2312" w:eastAsia="仿宋_GB2312" w:hAnsi="宋体" w:hint="eastAsia"/>
          <w:sz w:val="32"/>
          <w:szCs w:val="32"/>
        </w:rPr>
        <w:t xml:space="preserve"> </w:t>
      </w:r>
      <w:r>
        <w:rPr>
          <w:rFonts w:ascii="仿宋_GB2312" w:eastAsia="仿宋_GB2312" w:hAnsi="宋体" w:hint="eastAsia"/>
          <w:sz w:val="32"/>
          <w:szCs w:val="32"/>
        </w:rPr>
        <w:t>住区主要服务设施配置表（包括垃圾处理、电梯、</w:t>
      </w:r>
      <w:r>
        <w:rPr>
          <w:rFonts w:ascii="仿宋_GB2312" w:eastAsia="仿宋_GB2312" w:hAnsi="宋体" w:hint="eastAsia"/>
          <w:sz w:val="32"/>
          <w:szCs w:val="32"/>
        </w:rPr>
        <w:lastRenderedPageBreak/>
        <w:t>照明、消防、安防设施等）；</w:t>
      </w:r>
    </w:p>
    <w:p w:rsidR="002C2528" w:rsidRDefault="00F807D9">
      <w:pPr>
        <w:spacing w:line="500" w:lineRule="exact"/>
        <w:ind w:firstLineChars="200" w:firstLine="640"/>
        <w:rPr>
          <w:rFonts w:ascii="仿宋_GB2312" w:eastAsia="仿宋_GB2312" w:hAnsi="宋体"/>
          <w:sz w:val="32"/>
          <w:szCs w:val="32"/>
        </w:rPr>
      </w:pPr>
      <w:r>
        <w:rPr>
          <w:rFonts w:ascii="仿宋_GB2312" w:eastAsia="仿宋_GB2312" w:hAnsi="宋体" w:hint="eastAsia"/>
          <w:sz w:val="32"/>
          <w:szCs w:val="32"/>
        </w:rPr>
        <w:t>②</w:t>
      </w:r>
      <w:r>
        <w:rPr>
          <w:rFonts w:ascii="仿宋_GB2312" w:eastAsia="仿宋_GB2312" w:hAnsi="宋体" w:hint="eastAsia"/>
          <w:sz w:val="32"/>
          <w:szCs w:val="32"/>
        </w:rPr>
        <w:t xml:space="preserve"> </w:t>
      </w:r>
      <w:r>
        <w:rPr>
          <w:rFonts w:ascii="仿宋_GB2312" w:eastAsia="仿宋_GB2312" w:hAnsi="宋体" w:hint="eastAsia"/>
          <w:sz w:val="32"/>
          <w:szCs w:val="32"/>
        </w:rPr>
        <w:t>住区主要动力设备配置表（供水、供暖、制冷、水处理系统设备配置等）。</w:t>
      </w:r>
    </w:p>
    <w:p w:rsidR="002C2528" w:rsidRDefault="00F807D9">
      <w:pPr>
        <w:ind w:firstLineChars="200" w:firstLine="640"/>
        <w:rPr>
          <w:rFonts w:ascii="仿宋_GB2312" w:eastAsia="仿宋_GB2312"/>
          <w:bCs/>
          <w:sz w:val="32"/>
          <w:szCs w:val="32"/>
        </w:rPr>
      </w:pPr>
      <w:r>
        <w:rPr>
          <w:rFonts w:ascii="仿宋_GB2312" w:eastAsia="仿宋_GB2312" w:hint="eastAsia"/>
          <w:bCs/>
          <w:sz w:val="32"/>
          <w:szCs w:val="32"/>
        </w:rPr>
        <w:t>第三十一条</w:t>
      </w:r>
      <w:r>
        <w:rPr>
          <w:rFonts w:ascii="仿宋_GB2312" w:eastAsia="仿宋_GB2312" w:hint="eastAsia"/>
          <w:bCs/>
          <w:sz w:val="32"/>
          <w:szCs w:val="32"/>
        </w:rPr>
        <w:t xml:space="preserve"> </w:t>
      </w:r>
      <w:r>
        <w:rPr>
          <w:rFonts w:ascii="仿宋_GB2312" w:eastAsia="仿宋_GB2312" w:hint="eastAsia"/>
          <w:bCs/>
          <w:sz w:val="32"/>
          <w:szCs w:val="32"/>
        </w:rPr>
        <w:t>申报材料要求</w:t>
      </w:r>
    </w:p>
    <w:p w:rsidR="002C2528" w:rsidRDefault="00F807D9">
      <w:pPr>
        <w:ind w:firstLineChars="200" w:firstLine="640"/>
        <w:rPr>
          <w:rFonts w:ascii="仿宋_GB2312" w:eastAsia="仿宋_GB2312" w:hAnsi="宋体"/>
          <w:sz w:val="32"/>
          <w:szCs w:val="32"/>
        </w:rPr>
      </w:pPr>
      <w:r>
        <w:rPr>
          <w:rFonts w:ascii="仿宋_GB2312" w:eastAsia="仿宋_GB2312" w:hAnsi="宋体" w:hint="eastAsia"/>
          <w:sz w:val="32"/>
          <w:szCs w:val="32"/>
        </w:rPr>
        <w:t>（一）</w:t>
      </w:r>
      <w:r>
        <w:rPr>
          <w:rFonts w:ascii="仿宋_GB2312" w:eastAsia="仿宋_GB2312" w:hAnsi="宋体" w:hint="eastAsia"/>
          <w:sz w:val="32"/>
          <w:szCs w:val="32"/>
        </w:rPr>
        <w:t>申请表一式两份，其他材料提供电子版</w:t>
      </w:r>
      <w:r>
        <w:rPr>
          <w:rFonts w:ascii="仿宋_GB2312" w:eastAsia="仿宋_GB2312" w:hAnsi="宋体" w:hint="eastAsia"/>
          <w:sz w:val="32"/>
          <w:szCs w:val="32"/>
        </w:rPr>
        <w:t>。</w:t>
      </w:r>
    </w:p>
    <w:p w:rsidR="002C2528" w:rsidRDefault="00F807D9">
      <w:pPr>
        <w:ind w:firstLineChars="200" w:firstLine="640"/>
        <w:rPr>
          <w:rFonts w:ascii="仿宋_GB2312" w:eastAsia="仿宋_GB2312" w:hAnsi="宋体"/>
          <w:sz w:val="32"/>
          <w:szCs w:val="32"/>
        </w:rPr>
      </w:pPr>
      <w:r>
        <w:rPr>
          <w:rFonts w:ascii="仿宋_GB2312" w:eastAsia="仿宋_GB2312" w:hAnsi="宋体" w:hint="eastAsia"/>
          <w:sz w:val="32"/>
          <w:szCs w:val="32"/>
        </w:rPr>
        <w:t>（二）申报材料中提供的文件、证明和印章等必须清晰，容易辨认。</w:t>
      </w:r>
    </w:p>
    <w:p w:rsidR="002C2528" w:rsidRDefault="00F807D9">
      <w:pPr>
        <w:ind w:firstLineChars="200" w:firstLine="640"/>
        <w:rPr>
          <w:rFonts w:ascii="仿宋_GB2312" w:eastAsia="仿宋_GB2312" w:hAnsi="宋体"/>
          <w:sz w:val="32"/>
          <w:szCs w:val="32"/>
        </w:rPr>
      </w:pPr>
      <w:r>
        <w:rPr>
          <w:rFonts w:ascii="仿宋_GB2312" w:eastAsia="仿宋_GB2312" w:hAnsi="宋体" w:hint="eastAsia"/>
          <w:sz w:val="32"/>
          <w:szCs w:val="32"/>
        </w:rPr>
        <w:t>（三）申报材料</w:t>
      </w:r>
      <w:proofErr w:type="gramStart"/>
      <w:r>
        <w:rPr>
          <w:rFonts w:ascii="仿宋_GB2312" w:eastAsia="仿宋_GB2312" w:hAnsi="宋体" w:hint="eastAsia"/>
          <w:sz w:val="32"/>
          <w:szCs w:val="32"/>
        </w:rPr>
        <w:t>必须内容</w:t>
      </w:r>
      <w:proofErr w:type="gramEnd"/>
      <w:r>
        <w:rPr>
          <w:rFonts w:ascii="仿宋_GB2312" w:eastAsia="仿宋_GB2312" w:hAnsi="宋体" w:hint="eastAsia"/>
          <w:sz w:val="32"/>
          <w:szCs w:val="32"/>
        </w:rPr>
        <w:t>真实可靠，涉及到的各种数据、指标应准确无误，不得弄虚作假。</w:t>
      </w:r>
    </w:p>
    <w:p w:rsidR="002C2528" w:rsidRDefault="00F807D9">
      <w:pPr>
        <w:ind w:firstLineChars="200" w:firstLine="643"/>
        <w:rPr>
          <w:rFonts w:ascii="仿宋_GB2312" w:eastAsia="仿宋_GB2312"/>
          <w:b/>
          <w:bCs/>
          <w:sz w:val="32"/>
          <w:szCs w:val="32"/>
        </w:rPr>
      </w:pPr>
      <w:r>
        <w:rPr>
          <w:rFonts w:ascii="仿宋_GB2312" w:eastAsia="仿宋_GB2312" w:hint="eastAsia"/>
          <w:b/>
          <w:bCs/>
          <w:sz w:val="32"/>
          <w:szCs w:val="32"/>
        </w:rPr>
        <w:t>第九章</w:t>
      </w:r>
      <w:r>
        <w:rPr>
          <w:rFonts w:ascii="仿宋_GB2312" w:eastAsia="仿宋_GB2312" w:hint="eastAsia"/>
          <w:b/>
          <w:bCs/>
          <w:sz w:val="32"/>
          <w:szCs w:val="32"/>
        </w:rPr>
        <w:t xml:space="preserve"> </w:t>
      </w:r>
      <w:r>
        <w:rPr>
          <w:rFonts w:ascii="仿宋_GB2312" w:eastAsia="仿宋_GB2312" w:hint="eastAsia"/>
          <w:b/>
          <w:bCs/>
          <w:sz w:val="32"/>
          <w:szCs w:val="32"/>
        </w:rPr>
        <w:t>其他</w:t>
      </w:r>
    </w:p>
    <w:p w:rsidR="002C2528" w:rsidRDefault="00F807D9">
      <w:pPr>
        <w:ind w:firstLineChars="200" w:firstLine="640"/>
        <w:rPr>
          <w:rFonts w:ascii="仿宋_GB2312" w:eastAsia="仿宋_GB2312"/>
          <w:sz w:val="32"/>
          <w:szCs w:val="32"/>
        </w:rPr>
      </w:pPr>
      <w:r>
        <w:rPr>
          <w:rFonts w:ascii="仿宋_GB2312" w:eastAsia="仿宋_GB2312" w:hint="eastAsia"/>
          <w:bCs/>
          <w:sz w:val="32"/>
          <w:szCs w:val="32"/>
        </w:rPr>
        <w:t>第三十二条</w:t>
      </w:r>
      <w:r>
        <w:rPr>
          <w:rFonts w:ascii="仿宋_GB2312" w:eastAsia="仿宋_GB2312" w:hint="eastAsia"/>
          <w:sz w:val="32"/>
          <w:szCs w:val="32"/>
        </w:rPr>
        <w:t xml:space="preserve"> </w:t>
      </w:r>
      <w:r>
        <w:rPr>
          <w:rFonts w:ascii="仿宋_GB2312" w:eastAsia="仿宋_GB2312" w:hAnsi="Helvetica" w:cs="Helvetica" w:hint="eastAsia"/>
          <w:sz w:val="32"/>
          <w:szCs w:val="32"/>
        </w:rPr>
        <w:t>评审委员会成员、评审专家组以及“</w:t>
      </w:r>
      <w:r>
        <w:rPr>
          <w:rFonts w:ascii="仿宋_GB2312" w:eastAsia="仿宋_GB2312" w:hint="eastAsia"/>
          <w:sz w:val="32"/>
          <w:szCs w:val="32"/>
        </w:rPr>
        <w:t>威海市优秀住宅小区</w:t>
      </w:r>
      <w:r>
        <w:rPr>
          <w:rFonts w:ascii="仿宋_GB2312" w:eastAsia="仿宋_GB2312" w:hAnsi="Helvetica" w:cs="Helvetica" w:hint="eastAsia"/>
          <w:sz w:val="32"/>
          <w:szCs w:val="32"/>
        </w:rPr>
        <w:t>”办公室工作人员要廉洁自律、秉公办事，不得接受申报单位或有关人员任何形式的礼品、礼金。违者，将视情节给予批评，项目将取消申报或获奖资格。</w:t>
      </w:r>
    </w:p>
    <w:p w:rsidR="002C2528" w:rsidRDefault="00F807D9">
      <w:pPr>
        <w:ind w:firstLineChars="200" w:firstLine="640"/>
        <w:rPr>
          <w:rFonts w:ascii="仿宋_GB2312" w:eastAsia="仿宋_GB2312"/>
          <w:sz w:val="32"/>
          <w:szCs w:val="32"/>
        </w:rPr>
      </w:pPr>
      <w:r>
        <w:rPr>
          <w:rFonts w:ascii="仿宋_GB2312" w:eastAsia="仿宋_GB2312" w:hint="eastAsia"/>
          <w:bCs/>
          <w:sz w:val="32"/>
          <w:szCs w:val="32"/>
        </w:rPr>
        <w:t>第三十三条</w:t>
      </w:r>
      <w:r>
        <w:rPr>
          <w:rFonts w:ascii="仿宋_GB2312" w:eastAsia="仿宋_GB2312" w:hint="eastAsia"/>
          <w:sz w:val="32"/>
          <w:szCs w:val="32"/>
        </w:rPr>
        <w:t xml:space="preserve"> </w:t>
      </w:r>
      <w:r>
        <w:rPr>
          <w:rFonts w:ascii="仿宋_GB2312" w:eastAsia="仿宋_GB2312" w:hint="eastAsia"/>
          <w:sz w:val="32"/>
          <w:szCs w:val="32"/>
        </w:rPr>
        <w:t>本办法由威海市房地产业协会负责解释。</w:t>
      </w:r>
    </w:p>
    <w:p w:rsidR="002C2528" w:rsidRDefault="00F807D9">
      <w:pPr>
        <w:ind w:firstLineChars="200" w:firstLine="640"/>
        <w:rPr>
          <w:rFonts w:ascii="仿宋_GB2312" w:eastAsia="仿宋_GB2312"/>
          <w:sz w:val="32"/>
          <w:szCs w:val="32"/>
        </w:rPr>
      </w:pPr>
      <w:r>
        <w:rPr>
          <w:rFonts w:ascii="仿宋_GB2312" w:eastAsia="仿宋_GB2312" w:hint="eastAsia"/>
          <w:sz w:val="32"/>
          <w:szCs w:val="32"/>
        </w:rPr>
        <w:t>第三十四条</w:t>
      </w:r>
      <w:r>
        <w:rPr>
          <w:rFonts w:ascii="仿宋_GB2312" w:eastAsia="仿宋_GB2312" w:hint="eastAsia"/>
          <w:sz w:val="32"/>
          <w:szCs w:val="32"/>
        </w:rPr>
        <w:t xml:space="preserve"> </w:t>
      </w:r>
      <w:r>
        <w:rPr>
          <w:rFonts w:ascii="仿宋_GB2312" w:eastAsia="仿宋_GB2312" w:hint="eastAsia"/>
          <w:sz w:val="32"/>
          <w:szCs w:val="32"/>
        </w:rPr>
        <w:t>本办法自发布之日起施行</w:t>
      </w:r>
      <w:r>
        <w:rPr>
          <w:rFonts w:ascii="仿宋_GB2312" w:eastAsia="仿宋_GB2312" w:hint="eastAsia"/>
          <w:sz w:val="32"/>
          <w:szCs w:val="32"/>
        </w:rPr>
        <w:t>。</w:t>
      </w:r>
    </w:p>
    <w:sectPr w:rsidR="002C2528" w:rsidSect="002C2528">
      <w:headerReference w:type="default" r:id="rId6"/>
      <w:footerReference w:type="even" r:id="rId7"/>
      <w:footerReference w:type="default" r:id="rId8"/>
      <w:headerReference w:type="first" r:id="rId9"/>
      <w:pgSz w:w="11906" w:h="16838"/>
      <w:pgMar w:top="1440" w:right="1797" w:bottom="1134" w:left="1797"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07D9" w:rsidRDefault="00F807D9" w:rsidP="002C2528">
      <w:r>
        <w:separator/>
      </w:r>
    </w:p>
  </w:endnote>
  <w:endnote w:type="continuationSeparator" w:id="0">
    <w:p w:rsidR="00F807D9" w:rsidRDefault="00F807D9" w:rsidP="002C25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2528" w:rsidRDefault="002C2528">
    <w:pPr>
      <w:pStyle w:val="a5"/>
      <w:framePr w:wrap="around" w:vAnchor="text" w:hAnchor="margin" w:xAlign="center" w:y="1"/>
      <w:rPr>
        <w:rStyle w:val="a9"/>
      </w:rPr>
    </w:pPr>
    <w:r>
      <w:rPr>
        <w:rStyle w:val="a9"/>
      </w:rPr>
      <w:fldChar w:fldCharType="begin"/>
    </w:r>
    <w:r w:rsidR="00F807D9">
      <w:rPr>
        <w:rStyle w:val="a9"/>
      </w:rPr>
      <w:instrText xml:space="preserve">PAGE  </w:instrText>
    </w:r>
    <w:r>
      <w:rPr>
        <w:rStyle w:val="a9"/>
      </w:rPr>
      <w:fldChar w:fldCharType="end"/>
    </w:r>
  </w:p>
  <w:p w:rsidR="002C2528" w:rsidRDefault="002C252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2528" w:rsidRDefault="002C2528">
    <w:pPr>
      <w:pStyle w:val="a5"/>
      <w:framePr w:wrap="around" w:vAnchor="text" w:hAnchor="margin" w:xAlign="center" w:y="1"/>
      <w:rPr>
        <w:rStyle w:val="a9"/>
      </w:rPr>
    </w:pPr>
    <w:r>
      <w:rPr>
        <w:rStyle w:val="a9"/>
      </w:rPr>
      <w:fldChar w:fldCharType="begin"/>
    </w:r>
    <w:r w:rsidR="00F807D9">
      <w:rPr>
        <w:rStyle w:val="a9"/>
      </w:rPr>
      <w:instrText xml:space="preserve">PAGE  </w:instrText>
    </w:r>
    <w:r>
      <w:rPr>
        <w:rStyle w:val="a9"/>
      </w:rPr>
      <w:fldChar w:fldCharType="separate"/>
    </w:r>
    <w:r w:rsidR="00D42A43">
      <w:rPr>
        <w:rStyle w:val="a9"/>
        <w:noProof/>
      </w:rPr>
      <w:t>8</w:t>
    </w:r>
    <w:r>
      <w:rPr>
        <w:rStyle w:val="a9"/>
      </w:rPr>
      <w:fldChar w:fldCharType="end"/>
    </w:r>
  </w:p>
  <w:p w:rsidR="002C2528" w:rsidRDefault="002C252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07D9" w:rsidRDefault="00F807D9" w:rsidP="002C2528">
      <w:r>
        <w:separator/>
      </w:r>
    </w:p>
  </w:footnote>
  <w:footnote w:type="continuationSeparator" w:id="0">
    <w:p w:rsidR="00F807D9" w:rsidRDefault="00F807D9" w:rsidP="002C25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2528" w:rsidRDefault="002C2528">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2528" w:rsidRDefault="002C2528">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zBkNDI5ZjZhY2ZiMjIwZmZiMmZhMjU3ZmNhMGI0OTEifQ=="/>
  </w:docVars>
  <w:rsids>
    <w:rsidRoot w:val="00417C0D"/>
    <w:rsid w:val="00000B0A"/>
    <w:rsid w:val="000250E1"/>
    <w:rsid w:val="0005790F"/>
    <w:rsid w:val="000C0B1A"/>
    <w:rsid w:val="000D3D0F"/>
    <w:rsid w:val="00102E62"/>
    <w:rsid w:val="00112D95"/>
    <w:rsid w:val="00153625"/>
    <w:rsid w:val="00165DBE"/>
    <w:rsid w:val="00182E87"/>
    <w:rsid w:val="00183EE4"/>
    <w:rsid w:val="001D31C8"/>
    <w:rsid w:val="001D5D01"/>
    <w:rsid w:val="001D6AB1"/>
    <w:rsid w:val="001F06B9"/>
    <w:rsid w:val="00213E0B"/>
    <w:rsid w:val="002378AC"/>
    <w:rsid w:val="00237D75"/>
    <w:rsid w:val="002713CA"/>
    <w:rsid w:val="00280223"/>
    <w:rsid w:val="00285619"/>
    <w:rsid w:val="002A6F91"/>
    <w:rsid w:val="002C2528"/>
    <w:rsid w:val="002D1526"/>
    <w:rsid w:val="002D6051"/>
    <w:rsid w:val="002F279B"/>
    <w:rsid w:val="00325E3E"/>
    <w:rsid w:val="00340EB0"/>
    <w:rsid w:val="00345E5E"/>
    <w:rsid w:val="003575EB"/>
    <w:rsid w:val="00363B7D"/>
    <w:rsid w:val="00363F1B"/>
    <w:rsid w:val="00365530"/>
    <w:rsid w:val="00382790"/>
    <w:rsid w:val="00385703"/>
    <w:rsid w:val="00392F43"/>
    <w:rsid w:val="003A3EC1"/>
    <w:rsid w:val="003B5B55"/>
    <w:rsid w:val="003D6BFB"/>
    <w:rsid w:val="003E1543"/>
    <w:rsid w:val="003E5AB6"/>
    <w:rsid w:val="003F3F33"/>
    <w:rsid w:val="0040452E"/>
    <w:rsid w:val="004105DE"/>
    <w:rsid w:val="00417C0D"/>
    <w:rsid w:val="00463216"/>
    <w:rsid w:val="0049622C"/>
    <w:rsid w:val="004A2B99"/>
    <w:rsid w:val="004A73A1"/>
    <w:rsid w:val="004B0BC3"/>
    <w:rsid w:val="004E2182"/>
    <w:rsid w:val="004F1BBC"/>
    <w:rsid w:val="004F5156"/>
    <w:rsid w:val="00511581"/>
    <w:rsid w:val="00512EBA"/>
    <w:rsid w:val="005564F5"/>
    <w:rsid w:val="00563503"/>
    <w:rsid w:val="005670B4"/>
    <w:rsid w:val="00596361"/>
    <w:rsid w:val="005A3554"/>
    <w:rsid w:val="005A6C34"/>
    <w:rsid w:val="005B6541"/>
    <w:rsid w:val="005B6C4F"/>
    <w:rsid w:val="005B7329"/>
    <w:rsid w:val="005E50FC"/>
    <w:rsid w:val="00604ADA"/>
    <w:rsid w:val="006211B8"/>
    <w:rsid w:val="00632031"/>
    <w:rsid w:val="006370B8"/>
    <w:rsid w:val="006E21EF"/>
    <w:rsid w:val="007013B7"/>
    <w:rsid w:val="00716239"/>
    <w:rsid w:val="0073113F"/>
    <w:rsid w:val="007808E1"/>
    <w:rsid w:val="007A13F7"/>
    <w:rsid w:val="007A480E"/>
    <w:rsid w:val="007D4F1B"/>
    <w:rsid w:val="007D6507"/>
    <w:rsid w:val="007E60C8"/>
    <w:rsid w:val="007E6287"/>
    <w:rsid w:val="007F2D9B"/>
    <w:rsid w:val="008461A8"/>
    <w:rsid w:val="00853A79"/>
    <w:rsid w:val="00885B43"/>
    <w:rsid w:val="008A421A"/>
    <w:rsid w:val="008B0AC2"/>
    <w:rsid w:val="009532BD"/>
    <w:rsid w:val="0098368E"/>
    <w:rsid w:val="00987A3A"/>
    <w:rsid w:val="0099559B"/>
    <w:rsid w:val="009B6F58"/>
    <w:rsid w:val="009E07AC"/>
    <w:rsid w:val="009E0F4C"/>
    <w:rsid w:val="00A171B2"/>
    <w:rsid w:val="00A21496"/>
    <w:rsid w:val="00A40630"/>
    <w:rsid w:val="00A47DE8"/>
    <w:rsid w:val="00A51D48"/>
    <w:rsid w:val="00A55C11"/>
    <w:rsid w:val="00A75336"/>
    <w:rsid w:val="00A824FF"/>
    <w:rsid w:val="00A85A48"/>
    <w:rsid w:val="00A96515"/>
    <w:rsid w:val="00AA1EA3"/>
    <w:rsid w:val="00AA74FD"/>
    <w:rsid w:val="00AC1215"/>
    <w:rsid w:val="00AE297D"/>
    <w:rsid w:val="00AF2090"/>
    <w:rsid w:val="00B03F81"/>
    <w:rsid w:val="00B119B0"/>
    <w:rsid w:val="00B17C46"/>
    <w:rsid w:val="00B36191"/>
    <w:rsid w:val="00B367C0"/>
    <w:rsid w:val="00B42AC9"/>
    <w:rsid w:val="00B653E2"/>
    <w:rsid w:val="00B74698"/>
    <w:rsid w:val="00BA4891"/>
    <w:rsid w:val="00BC11F8"/>
    <w:rsid w:val="00BE73AE"/>
    <w:rsid w:val="00BF7498"/>
    <w:rsid w:val="00C03C86"/>
    <w:rsid w:val="00C0728B"/>
    <w:rsid w:val="00C16CE9"/>
    <w:rsid w:val="00C5179C"/>
    <w:rsid w:val="00CA6A0D"/>
    <w:rsid w:val="00CD140A"/>
    <w:rsid w:val="00CD6071"/>
    <w:rsid w:val="00CD6F56"/>
    <w:rsid w:val="00CF3153"/>
    <w:rsid w:val="00D06A9B"/>
    <w:rsid w:val="00D3033E"/>
    <w:rsid w:val="00D4162A"/>
    <w:rsid w:val="00D42A43"/>
    <w:rsid w:val="00D436C7"/>
    <w:rsid w:val="00D86964"/>
    <w:rsid w:val="00D924A7"/>
    <w:rsid w:val="00DB64FD"/>
    <w:rsid w:val="00DC0453"/>
    <w:rsid w:val="00DC18DC"/>
    <w:rsid w:val="00DE61B4"/>
    <w:rsid w:val="00E1378A"/>
    <w:rsid w:val="00E318EB"/>
    <w:rsid w:val="00E3332F"/>
    <w:rsid w:val="00E41986"/>
    <w:rsid w:val="00E50714"/>
    <w:rsid w:val="00E76415"/>
    <w:rsid w:val="00E77BFF"/>
    <w:rsid w:val="00EA6BE3"/>
    <w:rsid w:val="00EB4A9F"/>
    <w:rsid w:val="00EB509E"/>
    <w:rsid w:val="00EB6F7E"/>
    <w:rsid w:val="00ED32CB"/>
    <w:rsid w:val="00EF4FCB"/>
    <w:rsid w:val="00F1611A"/>
    <w:rsid w:val="00F238D7"/>
    <w:rsid w:val="00F33A04"/>
    <w:rsid w:val="00F401E8"/>
    <w:rsid w:val="00F50458"/>
    <w:rsid w:val="00F51CBE"/>
    <w:rsid w:val="00F648FD"/>
    <w:rsid w:val="00F7267F"/>
    <w:rsid w:val="00F807D9"/>
    <w:rsid w:val="00F94747"/>
    <w:rsid w:val="00FD7605"/>
    <w:rsid w:val="09D35AC9"/>
    <w:rsid w:val="0C325301"/>
    <w:rsid w:val="0C4B48EE"/>
    <w:rsid w:val="0CAD6F36"/>
    <w:rsid w:val="19FA7A7E"/>
    <w:rsid w:val="270657F8"/>
    <w:rsid w:val="3673198F"/>
    <w:rsid w:val="38003C16"/>
    <w:rsid w:val="3D3520E9"/>
    <w:rsid w:val="443451FD"/>
    <w:rsid w:val="4EEE460C"/>
    <w:rsid w:val="51A3244E"/>
    <w:rsid w:val="53C308AC"/>
    <w:rsid w:val="56A42256"/>
    <w:rsid w:val="6298041B"/>
    <w:rsid w:val="656905FA"/>
    <w:rsid w:val="6A8459A4"/>
    <w:rsid w:val="6AB4313F"/>
    <w:rsid w:val="7DA95E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2" w:qFormat="1"/>
    <w:lsdException w:name="Body Text Indent 2" w:qFormat="1"/>
    <w:lsdException w:name="Body Text Indent 3"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252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2C2528"/>
    <w:pPr>
      <w:jc w:val="center"/>
    </w:pPr>
    <w:rPr>
      <w:rFonts w:ascii="宋体"/>
    </w:rPr>
  </w:style>
  <w:style w:type="paragraph" w:styleId="a4">
    <w:name w:val="Body Text Indent"/>
    <w:basedOn w:val="a"/>
    <w:qFormat/>
    <w:rsid w:val="002C2528"/>
    <w:pPr>
      <w:spacing w:after="120"/>
      <w:ind w:leftChars="200" w:left="420"/>
    </w:pPr>
  </w:style>
  <w:style w:type="paragraph" w:styleId="2">
    <w:name w:val="Body Text Indent 2"/>
    <w:basedOn w:val="a"/>
    <w:qFormat/>
    <w:rsid w:val="002C2528"/>
    <w:pPr>
      <w:ind w:firstLineChars="168" w:firstLine="538"/>
    </w:pPr>
    <w:rPr>
      <w:rFonts w:ascii="仿宋_GB2312" w:eastAsia="仿宋_GB2312"/>
      <w:sz w:val="32"/>
    </w:rPr>
  </w:style>
  <w:style w:type="paragraph" w:styleId="a5">
    <w:name w:val="footer"/>
    <w:basedOn w:val="a"/>
    <w:qFormat/>
    <w:rsid w:val="002C2528"/>
    <w:pPr>
      <w:tabs>
        <w:tab w:val="center" w:pos="4153"/>
        <w:tab w:val="right" w:pos="8306"/>
      </w:tabs>
      <w:snapToGrid w:val="0"/>
      <w:jc w:val="left"/>
    </w:pPr>
    <w:rPr>
      <w:sz w:val="18"/>
      <w:szCs w:val="18"/>
    </w:rPr>
  </w:style>
  <w:style w:type="paragraph" w:styleId="a6">
    <w:name w:val="header"/>
    <w:basedOn w:val="a"/>
    <w:qFormat/>
    <w:rsid w:val="002C2528"/>
    <w:pPr>
      <w:pBdr>
        <w:bottom w:val="single" w:sz="6" w:space="1" w:color="auto"/>
      </w:pBdr>
      <w:tabs>
        <w:tab w:val="center" w:pos="4153"/>
        <w:tab w:val="right" w:pos="8306"/>
      </w:tabs>
      <w:snapToGrid w:val="0"/>
      <w:jc w:val="center"/>
    </w:pPr>
    <w:rPr>
      <w:sz w:val="18"/>
      <w:szCs w:val="18"/>
    </w:rPr>
  </w:style>
  <w:style w:type="paragraph" w:styleId="3">
    <w:name w:val="Body Text Indent 3"/>
    <w:basedOn w:val="a"/>
    <w:qFormat/>
    <w:rsid w:val="002C2528"/>
    <w:pPr>
      <w:ind w:firstLineChars="200" w:firstLine="643"/>
    </w:pPr>
    <w:rPr>
      <w:rFonts w:ascii="仿宋_GB2312" w:eastAsia="仿宋_GB2312"/>
      <w:b/>
      <w:bCs/>
      <w:sz w:val="32"/>
    </w:rPr>
  </w:style>
  <w:style w:type="paragraph" w:styleId="20">
    <w:name w:val="Body Text 2"/>
    <w:basedOn w:val="a"/>
    <w:qFormat/>
    <w:rsid w:val="002C2528"/>
    <w:rPr>
      <w:rFonts w:ascii="宋体"/>
      <w:b/>
      <w:bCs/>
      <w:sz w:val="44"/>
    </w:rPr>
  </w:style>
  <w:style w:type="paragraph" w:styleId="a7">
    <w:name w:val="Normal (Web)"/>
    <w:basedOn w:val="a"/>
    <w:uiPriority w:val="99"/>
    <w:unhideWhenUsed/>
    <w:qFormat/>
    <w:rsid w:val="002C2528"/>
    <w:pPr>
      <w:widowControl/>
      <w:spacing w:before="100" w:beforeAutospacing="1" w:after="100" w:afterAutospacing="1"/>
      <w:jc w:val="left"/>
    </w:pPr>
    <w:rPr>
      <w:rFonts w:ascii="宋体" w:hAnsi="宋体" w:cs="宋体"/>
      <w:kern w:val="0"/>
      <w:sz w:val="24"/>
    </w:rPr>
  </w:style>
  <w:style w:type="character" w:styleId="a8">
    <w:name w:val="Strong"/>
    <w:basedOn w:val="a0"/>
    <w:uiPriority w:val="22"/>
    <w:qFormat/>
    <w:rsid w:val="002C2528"/>
    <w:rPr>
      <w:b/>
      <w:bCs/>
    </w:rPr>
  </w:style>
  <w:style w:type="character" w:styleId="a9">
    <w:name w:val="page number"/>
    <w:basedOn w:val="a0"/>
    <w:qFormat/>
    <w:rsid w:val="002C2528"/>
  </w:style>
  <w:style w:type="paragraph" w:styleId="aa">
    <w:name w:val="List Paragraph"/>
    <w:basedOn w:val="a"/>
    <w:uiPriority w:val="99"/>
    <w:qFormat/>
    <w:rsid w:val="002C2528"/>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8</Pages>
  <Words>496</Words>
  <Characters>2829</Characters>
  <Application>Microsoft Office Word</Application>
  <DocSecurity>0</DocSecurity>
  <Lines>23</Lines>
  <Paragraphs>6</Paragraphs>
  <ScaleCrop>false</ScaleCrop>
  <Company>kfb</Company>
  <LinksUpToDate>false</LinksUpToDate>
  <CharactersWithSpaces>3319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关于开展第一届淄博市城市</dc:title>
  <dc:creator>zw</dc:creator>
  <cp:lastModifiedBy>PC</cp:lastModifiedBy>
  <cp:revision>34</cp:revision>
  <cp:lastPrinted>2006-03-27T00:14:00Z</cp:lastPrinted>
  <dcterms:created xsi:type="dcterms:W3CDTF">2022-08-02T01:20:00Z</dcterms:created>
  <dcterms:modified xsi:type="dcterms:W3CDTF">2023-09-12T06:07:00Z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7CEAEBE06A4345528E54003A07DA4660</vt:lpwstr>
  </property>
</Properties>
</file>